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CC394" w14:textId="42624432" w:rsidR="001F7065" w:rsidRPr="005F5D1B" w:rsidRDefault="009D0E95" w:rsidP="001F7065">
      <w:pPr>
        <w:jc w:val="center"/>
        <w:rPr>
          <w:b/>
        </w:rPr>
      </w:pPr>
      <w:proofErr w:type="spellStart"/>
      <w:proofErr w:type="gramStart"/>
      <w:r>
        <w:rPr>
          <w:b/>
        </w:rPr>
        <w:t>c</w:t>
      </w:r>
      <w:r w:rsidR="00683A18">
        <w:rPr>
          <w:b/>
        </w:rPr>
        <w:t>ooiv</w:t>
      </w:r>
      <w:proofErr w:type="spellEnd"/>
      <w:proofErr w:type="gramEnd"/>
      <w:r w:rsidR="00683A18">
        <w:rPr>
          <w:b/>
        </w:rPr>
        <w:t xml:space="preserve"> </w:t>
      </w:r>
    </w:p>
    <w:p w14:paraId="4A17EB91" w14:textId="47038FA1" w:rsidR="001F7065" w:rsidRPr="005F5D1B" w:rsidRDefault="00DB4D0E" w:rsidP="001F7065">
      <w:pPr>
        <w:rPr>
          <w:b/>
        </w:rPr>
      </w:pPr>
      <w:r w:rsidRPr="005F5D1B">
        <w:rPr>
          <w:b/>
          <w:noProof/>
        </w:rPr>
        <w:drawing>
          <wp:anchor distT="0" distB="0" distL="114300" distR="114300" simplePos="0" relativeHeight="251660288" behindDoc="0" locked="0" layoutInCell="1" allowOverlap="1" wp14:anchorId="6C4315D1" wp14:editId="70A07FE6">
            <wp:simplePos x="0" y="0"/>
            <wp:positionH relativeFrom="column">
              <wp:posOffset>183515</wp:posOffset>
            </wp:positionH>
            <wp:positionV relativeFrom="paragraph">
              <wp:posOffset>80010</wp:posOffset>
            </wp:positionV>
            <wp:extent cx="1451610" cy="1451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LogoColor.png"/>
                    <pic:cNvPicPr/>
                  </pic:nvPicPr>
                  <pic:blipFill>
                    <a:blip r:embed="rId12">
                      <a:extLst>
                        <a:ext uri="{28A0092B-C50C-407E-A947-70E740481C1C}">
                          <a14:useLocalDpi xmlns:a14="http://schemas.microsoft.com/office/drawing/2010/main" val="0"/>
                        </a:ext>
                      </a:extLst>
                    </a:blip>
                    <a:stretch>
                      <a:fillRect/>
                    </a:stretch>
                  </pic:blipFill>
                  <pic:spPr>
                    <a:xfrm>
                      <a:off x="0" y="0"/>
                      <a:ext cx="1451610" cy="1451610"/>
                    </a:xfrm>
                    <a:prstGeom prst="rect">
                      <a:avLst/>
                    </a:prstGeom>
                  </pic:spPr>
                </pic:pic>
              </a:graphicData>
            </a:graphic>
            <wp14:sizeRelH relativeFrom="page">
              <wp14:pctWidth>0</wp14:pctWidth>
            </wp14:sizeRelH>
            <wp14:sizeRelV relativeFrom="page">
              <wp14:pctHeight>0</wp14:pctHeight>
            </wp14:sizeRelV>
          </wp:anchor>
        </w:drawing>
      </w:r>
    </w:p>
    <w:p w14:paraId="66E0DFB4" w14:textId="18A32D0A" w:rsidR="001F7065" w:rsidRPr="005F5D1B" w:rsidRDefault="00DB4D0E" w:rsidP="001F7065">
      <w:pPr>
        <w:rPr>
          <w:b/>
        </w:rPr>
      </w:pPr>
      <w:r w:rsidRPr="005F5D1B">
        <w:rPr>
          <w:b/>
          <w:noProof/>
        </w:rPr>
        <mc:AlternateContent>
          <mc:Choice Requires="wps">
            <w:drawing>
              <wp:anchor distT="0" distB="0" distL="114300" distR="114300" simplePos="0" relativeHeight="251661312" behindDoc="0" locked="0" layoutInCell="1" allowOverlap="1" wp14:anchorId="689993DB" wp14:editId="6EA9F9C3">
                <wp:simplePos x="0" y="0"/>
                <wp:positionH relativeFrom="column">
                  <wp:posOffset>1666240</wp:posOffset>
                </wp:positionH>
                <wp:positionV relativeFrom="paragraph">
                  <wp:posOffset>15240</wp:posOffset>
                </wp:positionV>
                <wp:extent cx="7183120" cy="1574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183120" cy="157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05D579" w14:textId="1A102650" w:rsidR="00445B27" w:rsidRDefault="00445B27">
                            <w:pPr>
                              <w:rPr>
                                <w:b/>
                                <w:sz w:val="72"/>
                                <w:szCs w:val="72"/>
                              </w:rPr>
                            </w:pPr>
                            <w:r>
                              <w:rPr>
                                <w:b/>
                                <w:sz w:val="72"/>
                                <w:szCs w:val="72"/>
                              </w:rPr>
                              <w:t>Three-Year Academic Plan</w:t>
                            </w:r>
                          </w:p>
                          <w:p w14:paraId="0087AAD6" w14:textId="3365E3F7" w:rsidR="00445B27" w:rsidRDefault="00445B27">
                            <w:pPr>
                              <w:rPr>
                                <w:b/>
                                <w:sz w:val="72"/>
                                <w:szCs w:val="72"/>
                              </w:rPr>
                            </w:pPr>
                            <w:r>
                              <w:rPr>
                                <w:b/>
                                <w:sz w:val="72"/>
                                <w:szCs w:val="72"/>
                              </w:rPr>
                              <w:t>2017-2020</w:t>
                            </w:r>
                          </w:p>
                          <w:p w14:paraId="73E1AAE4" w14:textId="77777777" w:rsidR="00445B27" w:rsidRPr="00DB4D0E" w:rsidRDefault="00445B27">
                            <w:pPr>
                              <w:rPr>
                                <w: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1.2pt;margin-top:1.2pt;width:565.6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ecSdACAAAP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" filled="f" stroked="f">
                <v:textbox>
                  <w:txbxContent>
                    <w:p w14:paraId="5105D579" w14:textId="1A102650" w:rsidR="004634DF" w:rsidRDefault="004634DF">
                      <w:pPr>
                        <w:rPr>
                          <w:b/>
                          <w:sz w:val="72"/>
                          <w:szCs w:val="72"/>
                        </w:rPr>
                      </w:pPr>
                      <w:r>
                        <w:rPr>
                          <w:b/>
                          <w:sz w:val="72"/>
                          <w:szCs w:val="72"/>
                        </w:rPr>
                        <w:t>Three-Year Academic Plan</w:t>
                      </w:r>
                    </w:p>
                    <w:p w14:paraId="0087AAD6" w14:textId="3365E3F7" w:rsidR="004634DF" w:rsidRDefault="004634DF">
                      <w:pPr>
                        <w:rPr>
                          <w:b/>
                          <w:sz w:val="72"/>
                          <w:szCs w:val="72"/>
                        </w:rPr>
                      </w:pPr>
                      <w:r>
                        <w:rPr>
                          <w:b/>
                          <w:sz w:val="72"/>
                          <w:szCs w:val="72"/>
                        </w:rPr>
                        <w:t>2017-2020</w:t>
                      </w:r>
                    </w:p>
                    <w:p w14:paraId="73E1AAE4" w14:textId="77777777" w:rsidR="004634DF" w:rsidRPr="00DB4D0E" w:rsidRDefault="004634DF">
                      <w:pPr>
                        <w:rPr>
                          <w:b/>
                          <w:sz w:val="72"/>
                          <w:szCs w:val="72"/>
                        </w:rPr>
                      </w:pPr>
                    </w:p>
                  </w:txbxContent>
                </v:textbox>
                <w10:wrap type="square"/>
              </v:shape>
            </w:pict>
          </mc:Fallback>
        </mc:AlternateContent>
      </w:r>
    </w:p>
    <w:p w14:paraId="0EB50A92" w14:textId="3D487294" w:rsidR="001F7065" w:rsidRPr="005F5D1B" w:rsidRDefault="00DB4D0E" w:rsidP="001F7065">
      <w:pPr>
        <w:jc w:val="center"/>
        <w:rPr>
          <w:b/>
        </w:rPr>
      </w:pPr>
      <w:r w:rsidRPr="005F5D1B">
        <w:rPr>
          <w:b/>
          <w:noProof/>
        </w:rPr>
        <mc:AlternateContent>
          <mc:Choice Requires="wps">
            <w:drawing>
              <wp:anchor distT="0" distB="0" distL="114300" distR="114300" simplePos="0" relativeHeight="251659264" behindDoc="0" locked="0" layoutInCell="1" allowOverlap="1" wp14:anchorId="3B93E781" wp14:editId="665EED83">
                <wp:simplePos x="0" y="0"/>
                <wp:positionH relativeFrom="column">
                  <wp:posOffset>213360</wp:posOffset>
                </wp:positionH>
                <wp:positionV relativeFrom="paragraph">
                  <wp:posOffset>1455420</wp:posOffset>
                </wp:positionV>
                <wp:extent cx="8829040" cy="44602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8829040" cy="4460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B06BF1" w14:textId="04C18808" w:rsidR="00445B27" w:rsidRPr="005517C7" w:rsidRDefault="00445B27" w:rsidP="00DB4D0E">
                            <w:pPr>
                              <w:jc w:val="center"/>
                              <w:rPr>
                                <w:rFonts w:ascii="Garamond" w:hAnsi="Garamond"/>
                                <w:sz w:val="32"/>
                                <w:szCs w:val="32"/>
                              </w:rPr>
                            </w:pPr>
                            <w:r w:rsidRPr="005517C7">
                              <w:rPr>
                                <w:rFonts w:ascii="Garamond" w:hAnsi="Garamond"/>
                                <w:sz w:val="32"/>
                                <w:szCs w:val="32"/>
                              </w:rPr>
                              <w:t>Keolu Elementary School</w:t>
                            </w:r>
                          </w:p>
                          <w:p w14:paraId="04BC6C65" w14:textId="77777777" w:rsidR="00445B27" w:rsidRPr="005517C7" w:rsidRDefault="00445B27" w:rsidP="00DB4D0E">
                            <w:pPr>
                              <w:jc w:val="center"/>
                              <w:rPr>
                                <w:rFonts w:ascii="Garamond" w:hAnsi="Garamond"/>
                                <w:sz w:val="32"/>
                                <w:szCs w:val="32"/>
                              </w:rPr>
                            </w:pPr>
                          </w:p>
                          <w:p w14:paraId="0529D6C5" w14:textId="77777777" w:rsidR="00445B27" w:rsidRPr="005517C7" w:rsidRDefault="00445B27" w:rsidP="00DB4D0E">
                            <w:pPr>
                              <w:rPr>
                                <w:rFonts w:ascii="Garamond" w:hAnsi="Garamond"/>
                                <w:sz w:val="32"/>
                                <w:szCs w:val="32"/>
                              </w:rPr>
                            </w:pPr>
                          </w:p>
                          <w:p w14:paraId="56F1C6D7" w14:textId="152EF133" w:rsidR="00445B27" w:rsidRPr="005517C7" w:rsidRDefault="00445B27" w:rsidP="00DB4D0E">
                            <w:pPr>
                              <w:jc w:val="center"/>
                              <w:rPr>
                                <w:rFonts w:ascii="Garamond" w:hAnsi="Garamond"/>
                                <w:sz w:val="32"/>
                                <w:szCs w:val="32"/>
                              </w:rPr>
                            </w:pPr>
                            <w:r w:rsidRPr="005517C7">
                              <w:rPr>
                                <w:rFonts w:ascii="Garamond" w:hAnsi="Garamond"/>
                                <w:sz w:val="32"/>
                                <w:szCs w:val="32"/>
                              </w:rPr>
                              <w:t>1416 Keolu Drive</w:t>
                            </w:r>
                          </w:p>
                          <w:p w14:paraId="0F8C51E8" w14:textId="0EF00D0C" w:rsidR="00445B27" w:rsidRPr="005517C7" w:rsidRDefault="00445B27" w:rsidP="00DB4D0E">
                            <w:pPr>
                              <w:jc w:val="center"/>
                              <w:rPr>
                                <w:rFonts w:ascii="Garamond" w:hAnsi="Garamond"/>
                                <w:sz w:val="32"/>
                                <w:szCs w:val="32"/>
                              </w:rPr>
                            </w:pPr>
                            <w:r w:rsidRPr="005517C7">
                              <w:rPr>
                                <w:rFonts w:ascii="Garamond" w:hAnsi="Garamond"/>
                                <w:sz w:val="32"/>
                                <w:szCs w:val="32"/>
                              </w:rPr>
                              <w:t>Kailua, HI 96734</w:t>
                            </w:r>
                          </w:p>
                          <w:p w14:paraId="44E7E2AE" w14:textId="3F32C656" w:rsidR="00445B27" w:rsidRPr="005517C7" w:rsidRDefault="00445B27" w:rsidP="00DB4D0E">
                            <w:pPr>
                              <w:jc w:val="center"/>
                              <w:rPr>
                                <w:rFonts w:ascii="Garamond" w:hAnsi="Garamond"/>
                                <w:sz w:val="32"/>
                                <w:szCs w:val="32"/>
                              </w:rPr>
                            </w:pPr>
                            <w:r w:rsidRPr="005517C7">
                              <w:rPr>
                                <w:rFonts w:ascii="Garamond" w:hAnsi="Garamond"/>
                                <w:sz w:val="32"/>
                                <w:szCs w:val="32"/>
                              </w:rPr>
                              <w:t>808.266.7818</w:t>
                            </w:r>
                          </w:p>
                          <w:p w14:paraId="2A31450D" w14:textId="19EF9714" w:rsidR="00445B27" w:rsidRPr="005517C7" w:rsidRDefault="00445B27" w:rsidP="00DB4D0E">
                            <w:pPr>
                              <w:jc w:val="center"/>
                              <w:rPr>
                                <w:rFonts w:ascii="Garamond" w:hAnsi="Garamond"/>
                                <w:sz w:val="32"/>
                                <w:szCs w:val="32"/>
                              </w:rPr>
                            </w:pPr>
                            <w:proofErr w:type="gramStart"/>
                            <w:r w:rsidRPr="005517C7">
                              <w:rPr>
                                <w:rFonts w:ascii="Garamond" w:hAnsi="Garamond"/>
                                <w:sz w:val="32"/>
                                <w:szCs w:val="32"/>
                              </w:rPr>
                              <w:t>keoluelementary.com</w:t>
                            </w:r>
                            <w:proofErr w:type="gramEnd"/>
                          </w:p>
                          <w:p w14:paraId="4B972293" w14:textId="77777777" w:rsidR="00445B27" w:rsidRDefault="00445B27" w:rsidP="00DB4D0E">
                            <w:pPr>
                              <w:jc w:val="center"/>
                              <w:rPr>
                                <w:sz w:val="32"/>
                                <w:szCs w:val="32"/>
                              </w:rPr>
                            </w:pPr>
                          </w:p>
                          <w:p w14:paraId="2D71BC54" w14:textId="77777777" w:rsidR="00445B27" w:rsidRDefault="00445B27" w:rsidP="00DB4D0E">
                            <w:pPr>
                              <w:jc w:val="center"/>
                              <w:rPr>
                                <w:sz w:val="32"/>
                                <w:szCs w:val="32"/>
                              </w:rPr>
                            </w:pPr>
                          </w:p>
                          <w:p w14:paraId="7F529FA7" w14:textId="77777777" w:rsidR="00445B27" w:rsidRDefault="00445B27" w:rsidP="00DB4D0E">
                            <w:pPr>
                              <w:jc w:val="center"/>
                              <w:rPr>
                                <w:sz w:val="32"/>
                                <w:szCs w:val="32"/>
                              </w:rPr>
                            </w:pPr>
                          </w:p>
                          <w:p w14:paraId="1FC3D244" w14:textId="77777777" w:rsidR="00445B27" w:rsidRDefault="00445B27" w:rsidP="00DB4D0E">
                            <w:pPr>
                              <w:jc w:val="center"/>
                              <w:rPr>
                                <w:sz w:val="32"/>
                                <w:szCs w:val="32"/>
                              </w:rPr>
                            </w:pPr>
                          </w:p>
                          <w:p w14:paraId="001650FA" w14:textId="77777777" w:rsidR="00445B27" w:rsidRDefault="00445B27" w:rsidP="00DB4D0E">
                            <w:pPr>
                              <w:jc w:val="center"/>
                              <w:rPr>
                                <w:sz w:val="32"/>
                                <w:szCs w:val="32"/>
                              </w:rPr>
                            </w:pPr>
                          </w:p>
                          <w:tbl>
                            <w:tblPr>
                              <w:tblStyle w:val="TableGrid"/>
                              <w:tblW w:w="0" w:type="auto"/>
                              <w:tblLook w:val="04A0" w:firstRow="1" w:lastRow="0" w:firstColumn="1" w:lastColumn="0" w:noHBand="0" w:noVBand="1"/>
                            </w:tblPr>
                            <w:tblGrid>
                              <w:gridCol w:w="10223"/>
                              <w:gridCol w:w="3408"/>
                            </w:tblGrid>
                            <w:tr w:rsidR="00445B27" w:rsidRPr="005517C7" w14:paraId="12331A37" w14:textId="77777777" w:rsidTr="007047A5">
                              <w:tc>
                                <w:tcPr>
                                  <w:tcW w:w="10223" w:type="dxa"/>
                                </w:tcPr>
                                <w:p w14:paraId="3E540D02" w14:textId="2E80640F" w:rsidR="00445B27" w:rsidRPr="005517C7" w:rsidRDefault="00445B27" w:rsidP="003E7B7F">
                                  <w:pPr>
                                    <w:jc w:val="center"/>
                                    <w:rPr>
                                      <w:rFonts w:ascii="Garamond" w:hAnsi="Garamond"/>
                                      <w:sz w:val="28"/>
                                      <w:szCs w:val="28"/>
                                    </w:rPr>
                                  </w:pPr>
                                  <w:r w:rsidRPr="005517C7">
                                    <w:rPr>
                                      <w:rFonts w:ascii="Garamond" w:hAnsi="Garamond"/>
                                      <w:sz w:val="28"/>
                                      <w:szCs w:val="28"/>
                                    </w:rPr>
                                    <w:t>Submitted by: Gay Kong</w:t>
                                  </w:r>
                                </w:p>
                              </w:tc>
                              <w:tc>
                                <w:tcPr>
                                  <w:tcW w:w="3408" w:type="dxa"/>
                                </w:tcPr>
                                <w:p w14:paraId="3983D946" w14:textId="7529150F" w:rsidR="00445B27" w:rsidRPr="005517C7" w:rsidRDefault="00445B27" w:rsidP="007047A5">
                                  <w:pPr>
                                    <w:jc w:val="center"/>
                                    <w:rPr>
                                      <w:rFonts w:ascii="Garamond" w:hAnsi="Garamond"/>
                                      <w:sz w:val="28"/>
                                      <w:szCs w:val="28"/>
                                    </w:rPr>
                                  </w:pPr>
                                  <w:r w:rsidRPr="005517C7">
                                    <w:rPr>
                                      <w:rFonts w:ascii="Garamond" w:hAnsi="Garamond"/>
                                      <w:sz w:val="28"/>
                                      <w:szCs w:val="28"/>
                                    </w:rPr>
                                    <w:t>Date</w:t>
                                  </w:r>
                                </w:p>
                              </w:tc>
                            </w:tr>
                            <w:tr w:rsidR="00445B27" w:rsidRPr="005517C7" w14:paraId="3EE2804D" w14:textId="77777777" w:rsidTr="007047A5">
                              <w:tc>
                                <w:tcPr>
                                  <w:tcW w:w="10223" w:type="dxa"/>
                                </w:tcPr>
                                <w:p w14:paraId="49CA8015" w14:textId="1A4EDDC0" w:rsidR="00445B27" w:rsidRPr="005517C7" w:rsidRDefault="00445B27" w:rsidP="007047A5">
                                  <w:pPr>
                                    <w:jc w:val="center"/>
                                    <w:rPr>
                                      <w:rFonts w:ascii="Garamond" w:hAnsi="Garamond"/>
                                      <w:sz w:val="28"/>
                                      <w:szCs w:val="28"/>
                                    </w:rPr>
                                  </w:pPr>
                                </w:p>
                              </w:tc>
                              <w:tc>
                                <w:tcPr>
                                  <w:tcW w:w="3408" w:type="dxa"/>
                                </w:tcPr>
                                <w:p w14:paraId="78A0762C" w14:textId="5E9DD9C0" w:rsidR="00445B27" w:rsidRPr="005517C7" w:rsidRDefault="00445B27" w:rsidP="007047A5">
                                  <w:pPr>
                                    <w:jc w:val="center"/>
                                    <w:rPr>
                                      <w:rFonts w:ascii="Garamond" w:hAnsi="Garamond"/>
                                      <w:sz w:val="28"/>
                                      <w:szCs w:val="28"/>
                                    </w:rPr>
                                  </w:pPr>
                                </w:p>
                              </w:tc>
                            </w:tr>
                          </w:tbl>
                          <w:p w14:paraId="260BCAD9" w14:textId="77777777" w:rsidR="00445B27" w:rsidRPr="005517C7" w:rsidRDefault="00445B27" w:rsidP="003A1949">
                            <w:pPr>
                              <w:rPr>
                                <w:rFonts w:ascii="Garamond" w:hAnsi="Garamond"/>
                                <w:sz w:val="28"/>
                                <w:szCs w:val="28"/>
                              </w:rPr>
                            </w:pPr>
                          </w:p>
                          <w:tbl>
                            <w:tblPr>
                              <w:tblStyle w:val="TableGrid"/>
                              <w:tblW w:w="0" w:type="auto"/>
                              <w:tblLook w:val="04A0" w:firstRow="1" w:lastRow="0" w:firstColumn="1" w:lastColumn="0" w:noHBand="0" w:noVBand="1"/>
                            </w:tblPr>
                            <w:tblGrid>
                              <w:gridCol w:w="10223"/>
                              <w:gridCol w:w="3408"/>
                            </w:tblGrid>
                            <w:tr w:rsidR="00445B27" w:rsidRPr="005517C7" w14:paraId="051A414D" w14:textId="77777777" w:rsidTr="007047A5">
                              <w:tc>
                                <w:tcPr>
                                  <w:tcW w:w="10223" w:type="dxa"/>
                                </w:tcPr>
                                <w:p w14:paraId="71061C70" w14:textId="12E4EB6B" w:rsidR="00445B27" w:rsidRPr="005517C7" w:rsidRDefault="00445B27" w:rsidP="003E7B7F">
                                  <w:pPr>
                                    <w:jc w:val="center"/>
                                    <w:rPr>
                                      <w:rFonts w:ascii="Garamond" w:hAnsi="Garamond"/>
                                      <w:sz w:val="28"/>
                                      <w:szCs w:val="28"/>
                                    </w:rPr>
                                  </w:pPr>
                                  <w:r w:rsidRPr="005517C7">
                                    <w:rPr>
                                      <w:rFonts w:ascii="Garamond" w:hAnsi="Garamond"/>
                                      <w:sz w:val="28"/>
                                      <w:szCs w:val="28"/>
                                    </w:rPr>
                                    <w:t xml:space="preserve">Approved by </w:t>
                                  </w:r>
                                  <w:proofErr w:type="spellStart"/>
                                  <w:r w:rsidRPr="005517C7">
                                    <w:rPr>
                                      <w:rFonts w:ascii="Garamond" w:hAnsi="Garamond"/>
                                      <w:sz w:val="28"/>
                                      <w:szCs w:val="28"/>
                                    </w:rPr>
                                    <w:t>Lanelle</w:t>
                                  </w:r>
                                  <w:proofErr w:type="spellEnd"/>
                                  <w:r w:rsidRPr="005517C7">
                                    <w:rPr>
                                      <w:rFonts w:ascii="Garamond" w:hAnsi="Garamond"/>
                                      <w:sz w:val="28"/>
                                      <w:szCs w:val="28"/>
                                    </w:rPr>
                                    <w:t xml:space="preserve"> </w:t>
                                  </w:r>
                                  <w:proofErr w:type="spellStart"/>
                                  <w:r w:rsidRPr="005517C7">
                                    <w:rPr>
                                      <w:rFonts w:ascii="Garamond" w:hAnsi="Garamond"/>
                                      <w:sz w:val="28"/>
                                      <w:szCs w:val="28"/>
                                    </w:rPr>
                                    <w:t>Hibbs</w:t>
                                  </w:r>
                                  <w:proofErr w:type="spellEnd"/>
                                </w:p>
                              </w:tc>
                              <w:tc>
                                <w:tcPr>
                                  <w:tcW w:w="3408" w:type="dxa"/>
                                </w:tcPr>
                                <w:p w14:paraId="127DF485" w14:textId="77777777" w:rsidR="00445B27" w:rsidRPr="005517C7" w:rsidRDefault="00445B27" w:rsidP="007047A5">
                                  <w:pPr>
                                    <w:jc w:val="center"/>
                                    <w:rPr>
                                      <w:rFonts w:ascii="Garamond" w:hAnsi="Garamond"/>
                                      <w:sz w:val="28"/>
                                      <w:szCs w:val="28"/>
                                    </w:rPr>
                                  </w:pPr>
                                  <w:r w:rsidRPr="005517C7">
                                    <w:rPr>
                                      <w:rFonts w:ascii="Garamond" w:hAnsi="Garamond"/>
                                      <w:sz w:val="28"/>
                                      <w:szCs w:val="28"/>
                                    </w:rPr>
                                    <w:t>Date</w:t>
                                  </w:r>
                                </w:p>
                              </w:tc>
                            </w:tr>
                            <w:tr w:rsidR="00445B27" w:rsidRPr="005517C7" w14:paraId="3AA56466" w14:textId="77777777" w:rsidTr="007047A5">
                              <w:tc>
                                <w:tcPr>
                                  <w:tcW w:w="10223" w:type="dxa"/>
                                </w:tcPr>
                                <w:p w14:paraId="5B47D62D" w14:textId="65BAC014" w:rsidR="00445B27" w:rsidRPr="005517C7" w:rsidRDefault="00445B27" w:rsidP="007047A5">
                                  <w:pPr>
                                    <w:jc w:val="center"/>
                                    <w:rPr>
                                      <w:rFonts w:ascii="Garamond" w:hAnsi="Garamond"/>
                                      <w:sz w:val="28"/>
                                      <w:szCs w:val="28"/>
                                    </w:rPr>
                                  </w:pPr>
                                </w:p>
                              </w:tc>
                              <w:tc>
                                <w:tcPr>
                                  <w:tcW w:w="3408" w:type="dxa"/>
                                </w:tcPr>
                                <w:p w14:paraId="6DF066D1" w14:textId="68B79422" w:rsidR="00445B27" w:rsidRPr="005517C7" w:rsidRDefault="00445B27" w:rsidP="007047A5">
                                  <w:pPr>
                                    <w:jc w:val="center"/>
                                    <w:rPr>
                                      <w:rFonts w:ascii="Garamond" w:hAnsi="Garamond"/>
                                      <w:sz w:val="28"/>
                                      <w:szCs w:val="28"/>
                                    </w:rPr>
                                  </w:pPr>
                                </w:p>
                              </w:tc>
                            </w:tr>
                          </w:tbl>
                          <w:p w14:paraId="6AFD2AA2" w14:textId="77777777" w:rsidR="00445B27" w:rsidRDefault="00445B27" w:rsidP="007047A5">
                            <w:pPr>
                              <w:rPr>
                                <w:sz w:val="32"/>
                                <w:szCs w:val="32"/>
                              </w:rPr>
                            </w:pPr>
                          </w:p>
                          <w:p w14:paraId="55FC71FF" w14:textId="2B008108" w:rsidR="00445B27" w:rsidRPr="00DB4D0E" w:rsidRDefault="00445B27" w:rsidP="00667E5F">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16.8pt;margin-top:114.6pt;width:695.2pt;height:3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" filled="f" stroked="f">
                <v:textbox>
                  <w:txbxContent>
                    <w:p w14:paraId="42B06BF1" w14:textId="04C18808" w:rsidR="00445B27" w:rsidRPr="005517C7" w:rsidRDefault="00445B27" w:rsidP="00DB4D0E">
                      <w:pPr>
                        <w:jc w:val="center"/>
                        <w:rPr>
                          <w:rFonts w:ascii="Garamond" w:hAnsi="Garamond"/>
                          <w:sz w:val="32"/>
                          <w:szCs w:val="32"/>
                        </w:rPr>
                      </w:pPr>
                      <w:r w:rsidRPr="005517C7">
                        <w:rPr>
                          <w:rFonts w:ascii="Garamond" w:hAnsi="Garamond"/>
                          <w:sz w:val="32"/>
                          <w:szCs w:val="32"/>
                        </w:rPr>
                        <w:t>Keolu Elementary School</w:t>
                      </w:r>
                    </w:p>
                    <w:p w14:paraId="04BC6C65" w14:textId="77777777" w:rsidR="00445B27" w:rsidRPr="005517C7" w:rsidRDefault="00445B27" w:rsidP="00DB4D0E">
                      <w:pPr>
                        <w:jc w:val="center"/>
                        <w:rPr>
                          <w:rFonts w:ascii="Garamond" w:hAnsi="Garamond"/>
                          <w:sz w:val="32"/>
                          <w:szCs w:val="32"/>
                        </w:rPr>
                      </w:pPr>
                    </w:p>
                    <w:p w14:paraId="0529D6C5" w14:textId="77777777" w:rsidR="00445B27" w:rsidRPr="005517C7" w:rsidRDefault="00445B27" w:rsidP="00DB4D0E">
                      <w:pPr>
                        <w:rPr>
                          <w:rFonts w:ascii="Garamond" w:hAnsi="Garamond"/>
                          <w:sz w:val="32"/>
                          <w:szCs w:val="32"/>
                        </w:rPr>
                      </w:pPr>
                    </w:p>
                    <w:p w14:paraId="56F1C6D7" w14:textId="152EF133" w:rsidR="00445B27" w:rsidRPr="005517C7" w:rsidRDefault="00445B27" w:rsidP="00DB4D0E">
                      <w:pPr>
                        <w:jc w:val="center"/>
                        <w:rPr>
                          <w:rFonts w:ascii="Garamond" w:hAnsi="Garamond"/>
                          <w:sz w:val="32"/>
                          <w:szCs w:val="32"/>
                        </w:rPr>
                      </w:pPr>
                      <w:r w:rsidRPr="005517C7">
                        <w:rPr>
                          <w:rFonts w:ascii="Garamond" w:hAnsi="Garamond"/>
                          <w:sz w:val="32"/>
                          <w:szCs w:val="32"/>
                        </w:rPr>
                        <w:t>1416 Keolu Drive</w:t>
                      </w:r>
                    </w:p>
                    <w:p w14:paraId="0F8C51E8" w14:textId="0EF00D0C" w:rsidR="00445B27" w:rsidRPr="005517C7" w:rsidRDefault="00445B27" w:rsidP="00DB4D0E">
                      <w:pPr>
                        <w:jc w:val="center"/>
                        <w:rPr>
                          <w:rFonts w:ascii="Garamond" w:hAnsi="Garamond"/>
                          <w:sz w:val="32"/>
                          <w:szCs w:val="32"/>
                        </w:rPr>
                      </w:pPr>
                      <w:r w:rsidRPr="005517C7">
                        <w:rPr>
                          <w:rFonts w:ascii="Garamond" w:hAnsi="Garamond"/>
                          <w:sz w:val="32"/>
                          <w:szCs w:val="32"/>
                        </w:rPr>
                        <w:t>Kailua, HI 96734</w:t>
                      </w:r>
                    </w:p>
                    <w:p w14:paraId="44E7E2AE" w14:textId="3F32C656" w:rsidR="00445B27" w:rsidRPr="005517C7" w:rsidRDefault="00445B27" w:rsidP="00DB4D0E">
                      <w:pPr>
                        <w:jc w:val="center"/>
                        <w:rPr>
                          <w:rFonts w:ascii="Garamond" w:hAnsi="Garamond"/>
                          <w:sz w:val="32"/>
                          <w:szCs w:val="32"/>
                        </w:rPr>
                      </w:pPr>
                      <w:r w:rsidRPr="005517C7">
                        <w:rPr>
                          <w:rFonts w:ascii="Garamond" w:hAnsi="Garamond"/>
                          <w:sz w:val="32"/>
                          <w:szCs w:val="32"/>
                        </w:rPr>
                        <w:t>808.266.7818</w:t>
                      </w:r>
                    </w:p>
                    <w:p w14:paraId="2A31450D" w14:textId="19EF9714" w:rsidR="00445B27" w:rsidRPr="005517C7" w:rsidRDefault="00445B27" w:rsidP="00DB4D0E">
                      <w:pPr>
                        <w:jc w:val="center"/>
                        <w:rPr>
                          <w:rFonts w:ascii="Garamond" w:hAnsi="Garamond"/>
                          <w:sz w:val="32"/>
                          <w:szCs w:val="32"/>
                        </w:rPr>
                      </w:pPr>
                      <w:proofErr w:type="gramStart"/>
                      <w:r w:rsidRPr="005517C7">
                        <w:rPr>
                          <w:rFonts w:ascii="Garamond" w:hAnsi="Garamond"/>
                          <w:sz w:val="32"/>
                          <w:szCs w:val="32"/>
                        </w:rPr>
                        <w:t>keoluelementary.com</w:t>
                      </w:r>
                      <w:proofErr w:type="gramEnd"/>
                    </w:p>
                    <w:p w14:paraId="4B972293" w14:textId="77777777" w:rsidR="00445B27" w:rsidRDefault="00445B27" w:rsidP="00DB4D0E">
                      <w:pPr>
                        <w:jc w:val="center"/>
                        <w:rPr>
                          <w:sz w:val="32"/>
                          <w:szCs w:val="32"/>
                        </w:rPr>
                      </w:pPr>
                    </w:p>
                    <w:p w14:paraId="2D71BC54" w14:textId="77777777" w:rsidR="00445B27" w:rsidRDefault="00445B27" w:rsidP="00DB4D0E">
                      <w:pPr>
                        <w:jc w:val="center"/>
                        <w:rPr>
                          <w:sz w:val="32"/>
                          <w:szCs w:val="32"/>
                        </w:rPr>
                      </w:pPr>
                    </w:p>
                    <w:p w14:paraId="7F529FA7" w14:textId="77777777" w:rsidR="00445B27" w:rsidRDefault="00445B27" w:rsidP="00DB4D0E">
                      <w:pPr>
                        <w:jc w:val="center"/>
                        <w:rPr>
                          <w:sz w:val="32"/>
                          <w:szCs w:val="32"/>
                        </w:rPr>
                      </w:pPr>
                    </w:p>
                    <w:p w14:paraId="1FC3D244" w14:textId="77777777" w:rsidR="00445B27" w:rsidRDefault="00445B27" w:rsidP="00DB4D0E">
                      <w:pPr>
                        <w:jc w:val="center"/>
                        <w:rPr>
                          <w:sz w:val="32"/>
                          <w:szCs w:val="32"/>
                        </w:rPr>
                      </w:pPr>
                    </w:p>
                    <w:p w14:paraId="001650FA" w14:textId="77777777" w:rsidR="00445B27" w:rsidRDefault="00445B27" w:rsidP="00DB4D0E">
                      <w:pPr>
                        <w:jc w:val="center"/>
                        <w:rPr>
                          <w:sz w:val="32"/>
                          <w:szCs w:val="32"/>
                        </w:rPr>
                      </w:pPr>
                    </w:p>
                    <w:tbl>
                      <w:tblPr>
                        <w:tblStyle w:val="TableGrid"/>
                        <w:tblW w:w="0" w:type="auto"/>
                        <w:tblLook w:val="04A0" w:firstRow="1" w:lastRow="0" w:firstColumn="1" w:lastColumn="0" w:noHBand="0" w:noVBand="1"/>
                      </w:tblPr>
                      <w:tblGrid>
                        <w:gridCol w:w="10223"/>
                        <w:gridCol w:w="3408"/>
                      </w:tblGrid>
                      <w:tr w:rsidR="00445B27" w:rsidRPr="005517C7" w14:paraId="12331A37" w14:textId="77777777" w:rsidTr="007047A5">
                        <w:tc>
                          <w:tcPr>
                            <w:tcW w:w="10223" w:type="dxa"/>
                          </w:tcPr>
                          <w:p w14:paraId="3E540D02" w14:textId="2E80640F" w:rsidR="00445B27" w:rsidRPr="005517C7" w:rsidRDefault="00445B27" w:rsidP="003E7B7F">
                            <w:pPr>
                              <w:jc w:val="center"/>
                              <w:rPr>
                                <w:rFonts w:ascii="Garamond" w:hAnsi="Garamond"/>
                                <w:sz w:val="28"/>
                                <w:szCs w:val="28"/>
                              </w:rPr>
                            </w:pPr>
                            <w:r w:rsidRPr="005517C7">
                              <w:rPr>
                                <w:rFonts w:ascii="Garamond" w:hAnsi="Garamond"/>
                                <w:sz w:val="28"/>
                                <w:szCs w:val="28"/>
                              </w:rPr>
                              <w:t>Submitted by: Gay Kong</w:t>
                            </w:r>
                          </w:p>
                        </w:tc>
                        <w:tc>
                          <w:tcPr>
                            <w:tcW w:w="3408" w:type="dxa"/>
                          </w:tcPr>
                          <w:p w14:paraId="3983D946" w14:textId="7529150F" w:rsidR="00445B27" w:rsidRPr="005517C7" w:rsidRDefault="00445B27" w:rsidP="007047A5">
                            <w:pPr>
                              <w:jc w:val="center"/>
                              <w:rPr>
                                <w:rFonts w:ascii="Garamond" w:hAnsi="Garamond"/>
                                <w:sz w:val="28"/>
                                <w:szCs w:val="28"/>
                              </w:rPr>
                            </w:pPr>
                            <w:r w:rsidRPr="005517C7">
                              <w:rPr>
                                <w:rFonts w:ascii="Garamond" w:hAnsi="Garamond"/>
                                <w:sz w:val="28"/>
                                <w:szCs w:val="28"/>
                              </w:rPr>
                              <w:t>Date</w:t>
                            </w:r>
                          </w:p>
                        </w:tc>
                      </w:tr>
                      <w:tr w:rsidR="00445B27" w:rsidRPr="005517C7" w14:paraId="3EE2804D" w14:textId="77777777" w:rsidTr="007047A5">
                        <w:tc>
                          <w:tcPr>
                            <w:tcW w:w="10223" w:type="dxa"/>
                          </w:tcPr>
                          <w:p w14:paraId="49CA8015" w14:textId="1A4EDDC0" w:rsidR="00445B27" w:rsidRPr="005517C7" w:rsidRDefault="00445B27" w:rsidP="007047A5">
                            <w:pPr>
                              <w:jc w:val="center"/>
                              <w:rPr>
                                <w:rFonts w:ascii="Garamond" w:hAnsi="Garamond"/>
                                <w:sz w:val="28"/>
                                <w:szCs w:val="28"/>
                              </w:rPr>
                            </w:pPr>
                          </w:p>
                        </w:tc>
                        <w:tc>
                          <w:tcPr>
                            <w:tcW w:w="3408" w:type="dxa"/>
                          </w:tcPr>
                          <w:p w14:paraId="78A0762C" w14:textId="5E9DD9C0" w:rsidR="00445B27" w:rsidRPr="005517C7" w:rsidRDefault="00445B27" w:rsidP="007047A5">
                            <w:pPr>
                              <w:jc w:val="center"/>
                              <w:rPr>
                                <w:rFonts w:ascii="Garamond" w:hAnsi="Garamond"/>
                                <w:sz w:val="28"/>
                                <w:szCs w:val="28"/>
                              </w:rPr>
                            </w:pPr>
                          </w:p>
                        </w:tc>
                      </w:tr>
                    </w:tbl>
                    <w:p w14:paraId="260BCAD9" w14:textId="77777777" w:rsidR="00445B27" w:rsidRPr="005517C7" w:rsidRDefault="00445B27" w:rsidP="003A1949">
                      <w:pPr>
                        <w:rPr>
                          <w:rFonts w:ascii="Garamond" w:hAnsi="Garamond"/>
                          <w:sz w:val="28"/>
                          <w:szCs w:val="28"/>
                        </w:rPr>
                      </w:pPr>
                    </w:p>
                    <w:tbl>
                      <w:tblPr>
                        <w:tblStyle w:val="TableGrid"/>
                        <w:tblW w:w="0" w:type="auto"/>
                        <w:tblLook w:val="04A0" w:firstRow="1" w:lastRow="0" w:firstColumn="1" w:lastColumn="0" w:noHBand="0" w:noVBand="1"/>
                      </w:tblPr>
                      <w:tblGrid>
                        <w:gridCol w:w="10223"/>
                        <w:gridCol w:w="3408"/>
                      </w:tblGrid>
                      <w:tr w:rsidR="00445B27" w:rsidRPr="005517C7" w14:paraId="051A414D" w14:textId="77777777" w:rsidTr="007047A5">
                        <w:tc>
                          <w:tcPr>
                            <w:tcW w:w="10223" w:type="dxa"/>
                          </w:tcPr>
                          <w:p w14:paraId="71061C70" w14:textId="12E4EB6B" w:rsidR="00445B27" w:rsidRPr="005517C7" w:rsidRDefault="00445B27" w:rsidP="003E7B7F">
                            <w:pPr>
                              <w:jc w:val="center"/>
                              <w:rPr>
                                <w:rFonts w:ascii="Garamond" w:hAnsi="Garamond"/>
                                <w:sz w:val="28"/>
                                <w:szCs w:val="28"/>
                              </w:rPr>
                            </w:pPr>
                            <w:r w:rsidRPr="005517C7">
                              <w:rPr>
                                <w:rFonts w:ascii="Garamond" w:hAnsi="Garamond"/>
                                <w:sz w:val="28"/>
                                <w:szCs w:val="28"/>
                              </w:rPr>
                              <w:t xml:space="preserve">Approved by </w:t>
                            </w:r>
                            <w:proofErr w:type="spellStart"/>
                            <w:r w:rsidRPr="005517C7">
                              <w:rPr>
                                <w:rFonts w:ascii="Garamond" w:hAnsi="Garamond"/>
                                <w:sz w:val="28"/>
                                <w:szCs w:val="28"/>
                              </w:rPr>
                              <w:t>Lanelle</w:t>
                            </w:r>
                            <w:proofErr w:type="spellEnd"/>
                            <w:r w:rsidRPr="005517C7">
                              <w:rPr>
                                <w:rFonts w:ascii="Garamond" w:hAnsi="Garamond"/>
                                <w:sz w:val="28"/>
                                <w:szCs w:val="28"/>
                              </w:rPr>
                              <w:t xml:space="preserve"> </w:t>
                            </w:r>
                            <w:proofErr w:type="spellStart"/>
                            <w:r w:rsidRPr="005517C7">
                              <w:rPr>
                                <w:rFonts w:ascii="Garamond" w:hAnsi="Garamond"/>
                                <w:sz w:val="28"/>
                                <w:szCs w:val="28"/>
                              </w:rPr>
                              <w:t>Hibbs</w:t>
                            </w:r>
                            <w:proofErr w:type="spellEnd"/>
                          </w:p>
                        </w:tc>
                        <w:tc>
                          <w:tcPr>
                            <w:tcW w:w="3408" w:type="dxa"/>
                          </w:tcPr>
                          <w:p w14:paraId="127DF485" w14:textId="77777777" w:rsidR="00445B27" w:rsidRPr="005517C7" w:rsidRDefault="00445B27" w:rsidP="007047A5">
                            <w:pPr>
                              <w:jc w:val="center"/>
                              <w:rPr>
                                <w:rFonts w:ascii="Garamond" w:hAnsi="Garamond"/>
                                <w:sz w:val="28"/>
                                <w:szCs w:val="28"/>
                              </w:rPr>
                            </w:pPr>
                            <w:r w:rsidRPr="005517C7">
                              <w:rPr>
                                <w:rFonts w:ascii="Garamond" w:hAnsi="Garamond"/>
                                <w:sz w:val="28"/>
                                <w:szCs w:val="28"/>
                              </w:rPr>
                              <w:t>Date</w:t>
                            </w:r>
                          </w:p>
                        </w:tc>
                      </w:tr>
                      <w:tr w:rsidR="00445B27" w:rsidRPr="005517C7" w14:paraId="3AA56466" w14:textId="77777777" w:rsidTr="007047A5">
                        <w:tc>
                          <w:tcPr>
                            <w:tcW w:w="10223" w:type="dxa"/>
                          </w:tcPr>
                          <w:p w14:paraId="5B47D62D" w14:textId="65BAC014" w:rsidR="00445B27" w:rsidRPr="005517C7" w:rsidRDefault="00445B27" w:rsidP="007047A5">
                            <w:pPr>
                              <w:jc w:val="center"/>
                              <w:rPr>
                                <w:rFonts w:ascii="Garamond" w:hAnsi="Garamond"/>
                                <w:sz w:val="28"/>
                                <w:szCs w:val="28"/>
                              </w:rPr>
                            </w:pPr>
                          </w:p>
                        </w:tc>
                        <w:tc>
                          <w:tcPr>
                            <w:tcW w:w="3408" w:type="dxa"/>
                          </w:tcPr>
                          <w:p w14:paraId="6DF066D1" w14:textId="68B79422" w:rsidR="00445B27" w:rsidRPr="005517C7" w:rsidRDefault="00445B27" w:rsidP="007047A5">
                            <w:pPr>
                              <w:jc w:val="center"/>
                              <w:rPr>
                                <w:rFonts w:ascii="Garamond" w:hAnsi="Garamond"/>
                                <w:sz w:val="28"/>
                                <w:szCs w:val="28"/>
                              </w:rPr>
                            </w:pPr>
                          </w:p>
                        </w:tc>
                      </w:tr>
                    </w:tbl>
                    <w:p w14:paraId="6AFD2AA2" w14:textId="77777777" w:rsidR="00445B27" w:rsidRDefault="00445B27" w:rsidP="007047A5">
                      <w:pPr>
                        <w:rPr>
                          <w:sz w:val="32"/>
                          <w:szCs w:val="32"/>
                        </w:rPr>
                      </w:pPr>
                    </w:p>
                    <w:p w14:paraId="55FC71FF" w14:textId="2B008108" w:rsidR="00445B27" w:rsidRPr="00DB4D0E" w:rsidRDefault="00445B27" w:rsidP="00667E5F">
                      <w:pPr>
                        <w:rPr>
                          <w:sz w:val="32"/>
                          <w:szCs w:val="32"/>
                        </w:rPr>
                      </w:pPr>
                    </w:p>
                  </w:txbxContent>
                </v:textbox>
                <w10:wrap type="square"/>
              </v:shape>
            </w:pict>
          </mc:Fallback>
        </mc:AlternateContent>
      </w:r>
      <w:r w:rsidR="001F7065" w:rsidRPr="005F5D1B">
        <w:rPr>
          <w:b/>
        </w:rPr>
        <w:br w:type="page"/>
      </w:r>
    </w:p>
    <w:tbl>
      <w:tblPr>
        <w:tblStyle w:val="TableGrid"/>
        <w:tblW w:w="14611" w:type="dxa"/>
        <w:tblLayout w:type="fixed"/>
        <w:tblLook w:val="04A0" w:firstRow="1" w:lastRow="0" w:firstColumn="1" w:lastColumn="0" w:noHBand="0" w:noVBand="1"/>
      </w:tblPr>
      <w:tblGrid>
        <w:gridCol w:w="2716"/>
        <w:gridCol w:w="11895"/>
      </w:tblGrid>
      <w:tr w:rsidR="00162817" w:rsidRPr="005F5D1B" w14:paraId="293819E8" w14:textId="77777777" w:rsidTr="009E7B8B">
        <w:trPr>
          <w:trHeight w:val="341"/>
        </w:trPr>
        <w:tc>
          <w:tcPr>
            <w:tcW w:w="14611" w:type="dxa"/>
            <w:gridSpan w:val="2"/>
          </w:tcPr>
          <w:p w14:paraId="368F0ED0" w14:textId="06340892" w:rsidR="00162817" w:rsidRPr="005517C7" w:rsidRDefault="006D624B" w:rsidP="00EA2A57">
            <w:pPr>
              <w:spacing w:before="40" w:after="40"/>
              <w:rPr>
                <w:rFonts w:ascii="Garamond" w:hAnsi="Garamond"/>
                <w:b/>
              </w:rPr>
            </w:pPr>
            <w:r w:rsidRPr="005517C7">
              <w:rPr>
                <w:rFonts w:ascii="Garamond" w:hAnsi="Garamond"/>
                <w:b/>
              </w:rPr>
              <w:lastRenderedPageBreak/>
              <w:t>W</w:t>
            </w:r>
            <w:r w:rsidR="000D03C0" w:rsidRPr="005517C7">
              <w:rPr>
                <w:rFonts w:ascii="Garamond" w:hAnsi="Garamond"/>
                <w:b/>
              </w:rPr>
              <w:t xml:space="preserve">here are we now?  </w:t>
            </w:r>
          </w:p>
        </w:tc>
      </w:tr>
      <w:tr w:rsidR="009E7B8B" w:rsidRPr="005F5D1B" w14:paraId="6DE30714" w14:textId="77777777" w:rsidTr="009E7B8B">
        <w:trPr>
          <w:trHeight w:val="5633"/>
        </w:trPr>
        <w:tc>
          <w:tcPr>
            <w:tcW w:w="2716" w:type="dxa"/>
            <w:vMerge w:val="restart"/>
          </w:tcPr>
          <w:p w14:paraId="0458F9C7" w14:textId="1A0D7EA7" w:rsidR="009E7B8B" w:rsidRPr="005517C7" w:rsidRDefault="009E7B8B" w:rsidP="00BF5925">
            <w:pPr>
              <w:rPr>
                <w:rFonts w:ascii="Garamond" w:hAnsi="Garamond"/>
                <w:b/>
              </w:rPr>
            </w:pPr>
            <w:r w:rsidRPr="005517C7">
              <w:rPr>
                <w:rFonts w:ascii="Garamond" w:hAnsi="Garamond"/>
                <w:b/>
              </w:rPr>
              <w:t>Prioritize school’s needs as identified in one or more of the following</w:t>
            </w:r>
            <w:r w:rsidR="00CD6F6F" w:rsidRPr="005517C7">
              <w:rPr>
                <w:rFonts w:ascii="Garamond" w:hAnsi="Garamond"/>
                <w:b/>
              </w:rPr>
              <w:t xml:space="preserve"> needs a</w:t>
            </w:r>
            <w:r w:rsidR="005477F7" w:rsidRPr="005517C7">
              <w:rPr>
                <w:rFonts w:ascii="Garamond" w:hAnsi="Garamond"/>
                <w:b/>
              </w:rPr>
              <w:t>ssessments</w:t>
            </w:r>
            <w:r w:rsidRPr="005517C7">
              <w:rPr>
                <w:rFonts w:ascii="Garamond" w:hAnsi="Garamond"/>
                <w:b/>
              </w:rPr>
              <w:t>:</w:t>
            </w:r>
            <w:r w:rsidR="005477F7" w:rsidRPr="005517C7">
              <w:rPr>
                <w:rFonts w:ascii="Garamond" w:hAnsi="Garamond"/>
                <w:b/>
              </w:rPr>
              <w:br/>
            </w:r>
          </w:p>
          <w:p w14:paraId="19C748E5" w14:textId="69057808" w:rsidR="009E7B8B" w:rsidRPr="005517C7" w:rsidRDefault="009E7B8B" w:rsidP="008F417C">
            <w:pPr>
              <w:pStyle w:val="ListParagraph"/>
              <w:numPr>
                <w:ilvl w:val="0"/>
                <w:numId w:val="2"/>
              </w:numPr>
              <w:ind w:left="216" w:hanging="216"/>
              <w:rPr>
                <w:rFonts w:ascii="Garamond" w:hAnsi="Garamond"/>
                <w:b/>
                <w:color w:val="000000"/>
              </w:rPr>
            </w:pPr>
            <w:r w:rsidRPr="005517C7">
              <w:rPr>
                <w:rFonts w:ascii="Garamond" w:hAnsi="Garamond"/>
                <w:b/>
                <w:color w:val="000000"/>
              </w:rPr>
              <w:t>Comprehensive Needs Assessment (Title I Schools)</w:t>
            </w:r>
            <w:r w:rsidR="005477F7" w:rsidRPr="005517C7">
              <w:rPr>
                <w:rFonts w:ascii="Garamond" w:hAnsi="Garamond"/>
                <w:b/>
                <w:color w:val="000000"/>
              </w:rPr>
              <w:br/>
            </w:r>
          </w:p>
          <w:p w14:paraId="2F7C9A8F" w14:textId="110AEA38" w:rsidR="009E7B8B" w:rsidRPr="005517C7" w:rsidRDefault="009E7B8B" w:rsidP="008F417C">
            <w:pPr>
              <w:pStyle w:val="ListParagraph"/>
              <w:numPr>
                <w:ilvl w:val="0"/>
                <w:numId w:val="2"/>
              </w:numPr>
              <w:ind w:left="216" w:hanging="216"/>
              <w:rPr>
                <w:rFonts w:ascii="Garamond" w:hAnsi="Garamond"/>
                <w:b/>
                <w:color w:val="000000"/>
              </w:rPr>
            </w:pPr>
            <w:r w:rsidRPr="005517C7">
              <w:rPr>
                <w:rFonts w:ascii="Garamond" w:hAnsi="Garamond"/>
                <w:b/>
                <w:color w:val="000000"/>
              </w:rPr>
              <w:t>WASC Self Study</w:t>
            </w:r>
          </w:p>
          <w:p w14:paraId="5655D045" w14:textId="53859579" w:rsidR="009E7B8B" w:rsidRPr="005517C7" w:rsidRDefault="009E7B8B" w:rsidP="008F417C">
            <w:pPr>
              <w:pStyle w:val="ListParagraph"/>
              <w:numPr>
                <w:ilvl w:val="0"/>
                <w:numId w:val="1"/>
              </w:numPr>
              <w:ind w:left="531" w:hanging="180"/>
              <w:rPr>
                <w:rFonts w:ascii="Garamond" w:hAnsi="Garamond"/>
                <w:b/>
                <w:color w:val="000000"/>
              </w:rPr>
            </w:pPr>
            <w:r w:rsidRPr="005517C7">
              <w:rPr>
                <w:rFonts w:ascii="Garamond" w:eastAsia="Arial Narrow" w:hAnsi="Garamond"/>
                <w:b/>
              </w:rPr>
              <w:t>WASC Category B: Standards Based Student Learning: Curriculum, instruction</w:t>
            </w:r>
          </w:p>
          <w:p w14:paraId="6C0A75DB" w14:textId="77777777" w:rsidR="009E7B8B" w:rsidRPr="005517C7" w:rsidRDefault="009E7B8B" w:rsidP="008F417C">
            <w:pPr>
              <w:pStyle w:val="ListParagraph"/>
              <w:numPr>
                <w:ilvl w:val="0"/>
                <w:numId w:val="1"/>
              </w:numPr>
              <w:ind w:left="531" w:hanging="180"/>
              <w:rPr>
                <w:rFonts w:ascii="Garamond" w:hAnsi="Garamond"/>
                <w:b/>
                <w:color w:val="000000"/>
              </w:rPr>
            </w:pPr>
            <w:r w:rsidRPr="005517C7">
              <w:rPr>
                <w:rFonts w:ascii="Garamond" w:eastAsia="Arial Narrow" w:hAnsi="Garamond"/>
                <w:b/>
              </w:rPr>
              <w:t>WASC Category C: Standards Based Student Learning: Instruction</w:t>
            </w:r>
          </w:p>
          <w:p w14:paraId="02BB0E2D" w14:textId="11DAC6D7" w:rsidR="009E7B8B" w:rsidRPr="005517C7" w:rsidRDefault="009E7B8B" w:rsidP="008F417C">
            <w:pPr>
              <w:pStyle w:val="ListParagraph"/>
              <w:numPr>
                <w:ilvl w:val="0"/>
                <w:numId w:val="1"/>
              </w:numPr>
              <w:ind w:left="531" w:hanging="180"/>
              <w:rPr>
                <w:rFonts w:ascii="Garamond" w:hAnsi="Garamond"/>
                <w:b/>
                <w:color w:val="000000"/>
              </w:rPr>
            </w:pPr>
            <w:r w:rsidRPr="005517C7">
              <w:rPr>
                <w:rFonts w:ascii="Garamond" w:eastAsia="Arial Narrow" w:hAnsi="Garamond"/>
                <w:b/>
              </w:rPr>
              <w:t>WASC Category D: Standards Based Student Learning:  Assessment and Accountability</w:t>
            </w:r>
            <w:r w:rsidRPr="005517C7">
              <w:rPr>
                <w:rFonts w:ascii="Garamond" w:hAnsi="Garamond"/>
                <w:b/>
                <w:color w:val="000000"/>
              </w:rPr>
              <w:t xml:space="preserve"> </w:t>
            </w:r>
            <w:r w:rsidR="005477F7" w:rsidRPr="005517C7">
              <w:rPr>
                <w:rFonts w:ascii="Garamond" w:hAnsi="Garamond"/>
                <w:b/>
                <w:color w:val="000000"/>
              </w:rPr>
              <w:br/>
            </w:r>
          </w:p>
          <w:p w14:paraId="378885EB" w14:textId="215F2155" w:rsidR="009E7B8B" w:rsidRPr="005517C7" w:rsidRDefault="002D0CC2" w:rsidP="008F417C">
            <w:pPr>
              <w:pStyle w:val="ListParagraph"/>
              <w:numPr>
                <w:ilvl w:val="0"/>
                <w:numId w:val="3"/>
              </w:numPr>
              <w:ind w:left="216" w:hanging="216"/>
              <w:rPr>
                <w:rFonts w:ascii="Garamond" w:hAnsi="Garamond"/>
                <w:b/>
                <w:color w:val="000000"/>
              </w:rPr>
            </w:pPr>
            <w:r w:rsidRPr="005517C7">
              <w:rPr>
                <w:rFonts w:ascii="Garamond" w:hAnsi="Garamond"/>
                <w:b/>
                <w:color w:val="000000"/>
              </w:rPr>
              <w:t>Interna</w:t>
            </w:r>
            <w:r w:rsidR="002426EC" w:rsidRPr="005517C7">
              <w:rPr>
                <w:rFonts w:ascii="Garamond" w:hAnsi="Garamond"/>
                <w:b/>
                <w:color w:val="000000"/>
              </w:rPr>
              <w:t>tional</w:t>
            </w:r>
            <w:r w:rsidRPr="005517C7">
              <w:rPr>
                <w:rFonts w:ascii="Garamond" w:hAnsi="Garamond"/>
                <w:b/>
                <w:color w:val="000000"/>
              </w:rPr>
              <w:t xml:space="preserve"> Baccalaureate (</w:t>
            </w:r>
            <w:r w:rsidR="009E7B8B" w:rsidRPr="005517C7">
              <w:rPr>
                <w:rFonts w:ascii="Garamond" w:hAnsi="Garamond"/>
                <w:b/>
                <w:color w:val="000000"/>
              </w:rPr>
              <w:t>IB</w:t>
            </w:r>
            <w:r w:rsidRPr="005517C7">
              <w:rPr>
                <w:rFonts w:ascii="Garamond" w:hAnsi="Garamond"/>
                <w:b/>
                <w:color w:val="000000"/>
              </w:rPr>
              <w:t>)</w:t>
            </w:r>
            <w:r w:rsidR="009E7B8B" w:rsidRPr="005517C7">
              <w:rPr>
                <w:rFonts w:ascii="Garamond" w:hAnsi="Garamond"/>
                <w:b/>
                <w:color w:val="000000"/>
              </w:rPr>
              <w:t xml:space="preserve"> Authorization</w:t>
            </w:r>
          </w:p>
          <w:p w14:paraId="2EE6E140" w14:textId="77777777" w:rsidR="00CD6F6F" w:rsidRPr="005517C7" w:rsidRDefault="00CD6F6F" w:rsidP="00CD6F6F">
            <w:pPr>
              <w:pStyle w:val="ListParagraph"/>
              <w:ind w:left="216"/>
              <w:rPr>
                <w:rFonts w:ascii="Garamond" w:hAnsi="Garamond"/>
                <w:b/>
                <w:color w:val="000000"/>
              </w:rPr>
            </w:pPr>
          </w:p>
          <w:p w14:paraId="12C0973A" w14:textId="01763549" w:rsidR="00CD6F6F" w:rsidRPr="005517C7" w:rsidRDefault="00CD6F6F" w:rsidP="008F417C">
            <w:pPr>
              <w:pStyle w:val="ListParagraph"/>
              <w:numPr>
                <w:ilvl w:val="0"/>
                <w:numId w:val="3"/>
              </w:numPr>
              <w:ind w:left="216" w:hanging="216"/>
              <w:rPr>
                <w:rFonts w:ascii="Garamond" w:hAnsi="Garamond"/>
                <w:b/>
                <w:color w:val="000000"/>
              </w:rPr>
            </w:pPr>
            <w:r w:rsidRPr="005517C7">
              <w:rPr>
                <w:rFonts w:ascii="Garamond" w:hAnsi="Garamond"/>
                <w:b/>
                <w:color w:val="000000"/>
              </w:rPr>
              <w:t>Other</w:t>
            </w:r>
          </w:p>
          <w:p w14:paraId="2D3217D1" w14:textId="77777777" w:rsidR="009E7B8B" w:rsidRPr="005517C7" w:rsidRDefault="009E7B8B" w:rsidP="001230A5">
            <w:pPr>
              <w:rPr>
                <w:rFonts w:ascii="Garamond" w:hAnsi="Garamond"/>
                <w:b/>
              </w:rPr>
            </w:pPr>
          </w:p>
          <w:p w14:paraId="47901840" w14:textId="77777777" w:rsidR="009E7B8B" w:rsidRPr="005517C7" w:rsidRDefault="009E7B8B" w:rsidP="001230A5">
            <w:pPr>
              <w:textAlignment w:val="baseline"/>
              <w:rPr>
                <w:rFonts w:ascii="Garamond" w:hAnsi="Garamond"/>
                <w:b/>
                <w:color w:val="000000"/>
              </w:rPr>
            </w:pPr>
          </w:p>
        </w:tc>
        <w:tc>
          <w:tcPr>
            <w:tcW w:w="11895" w:type="dxa"/>
          </w:tcPr>
          <w:p w14:paraId="5B15961C" w14:textId="112B893A" w:rsidR="00DF1955" w:rsidRPr="005517C7" w:rsidRDefault="00DF1955" w:rsidP="0088669A">
            <w:pPr>
              <w:jc w:val="both"/>
              <w:rPr>
                <w:rFonts w:ascii="Garamond" w:hAnsi="Garamond"/>
                <w:b/>
              </w:rPr>
            </w:pPr>
            <w:r w:rsidRPr="005517C7">
              <w:rPr>
                <w:rFonts w:ascii="Garamond" w:hAnsi="Garamond"/>
                <w:b/>
                <w:color w:val="000000"/>
              </w:rPr>
              <w:t>Need</w:t>
            </w:r>
            <w:r w:rsidR="0088669A" w:rsidRPr="005517C7">
              <w:rPr>
                <w:rFonts w:ascii="Garamond" w:hAnsi="Garamond"/>
                <w:b/>
                <w:color w:val="000000"/>
              </w:rPr>
              <w:t xml:space="preserve"> #1</w:t>
            </w:r>
            <w:r w:rsidR="009218E4">
              <w:rPr>
                <w:rFonts w:ascii="Garamond" w:hAnsi="Garamond"/>
                <w:b/>
                <w:color w:val="000000"/>
              </w:rPr>
              <w:t xml:space="preserve">: To increase </w:t>
            </w:r>
            <w:r w:rsidR="007B2ECD">
              <w:rPr>
                <w:rFonts w:ascii="Garamond" w:hAnsi="Garamond"/>
                <w:b/>
                <w:color w:val="000000"/>
              </w:rPr>
              <w:t xml:space="preserve">students' </w:t>
            </w:r>
            <w:r w:rsidR="009218E4">
              <w:rPr>
                <w:rFonts w:ascii="Garamond" w:hAnsi="Garamond"/>
                <w:b/>
                <w:color w:val="000000"/>
              </w:rPr>
              <w:t>reading comprehension skills.</w:t>
            </w:r>
          </w:p>
          <w:p w14:paraId="07ED07FE" w14:textId="55F120DE" w:rsidR="0088669A" w:rsidRPr="005517C7" w:rsidRDefault="009218E4" w:rsidP="0088669A">
            <w:pPr>
              <w:rPr>
                <w:rFonts w:ascii="Garamond" w:eastAsia="Times New Roman" w:hAnsi="Garamond"/>
              </w:rPr>
            </w:pPr>
            <w:r w:rsidRPr="00BA4EDF">
              <w:rPr>
                <w:rFonts w:ascii="Garamond" w:hAnsi="Garamond"/>
                <w:sz w:val="22"/>
                <w:szCs w:val="22"/>
              </w:rPr>
              <w:t xml:space="preserve">Currently </w:t>
            </w:r>
            <w:r>
              <w:rPr>
                <w:rFonts w:ascii="Garamond" w:hAnsi="Garamond"/>
                <w:sz w:val="22"/>
                <w:szCs w:val="22"/>
              </w:rPr>
              <w:t>51% of our students in grades 3-</w:t>
            </w:r>
            <w:proofErr w:type="gramStart"/>
            <w:r>
              <w:rPr>
                <w:rFonts w:ascii="Garamond" w:hAnsi="Garamond"/>
                <w:sz w:val="22"/>
                <w:szCs w:val="22"/>
              </w:rPr>
              <w:t>6  and</w:t>
            </w:r>
            <w:proofErr w:type="gramEnd"/>
            <w:r>
              <w:rPr>
                <w:rFonts w:ascii="Garamond" w:hAnsi="Garamond"/>
                <w:sz w:val="22"/>
                <w:szCs w:val="22"/>
              </w:rPr>
              <w:t xml:space="preserve"> </w:t>
            </w:r>
            <w:r w:rsidRPr="00BA4EDF">
              <w:rPr>
                <w:rFonts w:ascii="Garamond" w:hAnsi="Garamond"/>
                <w:sz w:val="22"/>
                <w:szCs w:val="22"/>
              </w:rPr>
              <w:t xml:space="preserve">38% of our grade 3 students are not proficient in English Language Arts as measured by the Smarter Balanced Assessment.  </w:t>
            </w:r>
            <w:r>
              <w:rPr>
                <w:rFonts w:ascii="Garamond" w:hAnsi="Garamond"/>
                <w:sz w:val="22"/>
                <w:szCs w:val="22"/>
              </w:rPr>
              <w:t xml:space="preserve">Research shows that students who cannot read by the grade 3 are less likely to succeed in college and career pursuits. Male and Pacific Island students are most at risk with 60% and 59% of them being non-proficient respectively. </w:t>
            </w:r>
            <w:r w:rsidR="00B329B5" w:rsidRPr="005517C7">
              <w:rPr>
                <w:rFonts w:ascii="Garamond" w:eastAsia="Times New Roman" w:hAnsi="Garamond"/>
                <w:color w:val="000000"/>
                <w:shd w:val="clear" w:color="auto" w:fill="FFFFFF"/>
              </w:rPr>
              <w:t>.</w:t>
            </w:r>
          </w:p>
          <w:p w14:paraId="7692D7F7" w14:textId="77777777" w:rsidR="009E7B8B" w:rsidRPr="005517C7" w:rsidRDefault="009E7B8B" w:rsidP="001230A5">
            <w:pPr>
              <w:textAlignment w:val="baseline"/>
              <w:rPr>
                <w:rFonts w:ascii="Garamond" w:hAnsi="Garamond"/>
                <w:b/>
                <w:color w:val="000000"/>
              </w:rPr>
            </w:pPr>
          </w:p>
          <w:p w14:paraId="7870E091" w14:textId="41645311" w:rsidR="0088669A" w:rsidRPr="005517C7" w:rsidRDefault="0088669A" w:rsidP="00DF1955">
            <w:pPr>
              <w:textAlignment w:val="baseline"/>
              <w:rPr>
                <w:rFonts w:ascii="Garamond" w:hAnsi="Garamond"/>
                <w:b/>
                <w:color w:val="000000"/>
              </w:rPr>
            </w:pPr>
            <w:r w:rsidRPr="005517C7">
              <w:rPr>
                <w:rFonts w:ascii="Garamond" w:hAnsi="Garamond"/>
                <w:b/>
                <w:color w:val="000000"/>
              </w:rPr>
              <w:t>Need #2</w:t>
            </w:r>
            <w:r w:rsidR="009218E4">
              <w:rPr>
                <w:rFonts w:ascii="Garamond" w:hAnsi="Garamond"/>
                <w:b/>
                <w:color w:val="000000"/>
              </w:rPr>
              <w:t>: To increase</w:t>
            </w:r>
            <w:r w:rsidR="007B2ECD">
              <w:rPr>
                <w:rFonts w:ascii="Garamond" w:hAnsi="Garamond"/>
                <w:b/>
                <w:color w:val="000000"/>
              </w:rPr>
              <w:t xml:space="preserve"> students'</w:t>
            </w:r>
            <w:r w:rsidR="009218E4">
              <w:rPr>
                <w:rFonts w:ascii="Garamond" w:hAnsi="Garamond"/>
                <w:b/>
                <w:color w:val="000000"/>
              </w:rPr>
              <w:t xml:space="preserve"> engagement in the learning. </w:t>
            </w:r>
          </w:p>
          <w:p w14:paraId="622F9C96" w14:textId="77777777" w:rsidR="009218E4" w:rsidRDefault="009218E4" w:rsidP="009218E4">
            <w:pPr>
              <w:spacing w:after="200"/>
              <w:rPr>
                <w:rFonts w:ascii="Garamond" w:hAnsi="Garamond"/>
                <w:sz w:val="22"/>
                <w:szCs w:val="22"/>
              </w:rPr>
            </w:pPr>
            <w:r>
              <w:rPr>
                <w:rFonts w:ascii="Garamond" w:hAnsi="Garamond"/>
                <w:sz w:val="22"/>
                <w:szCs w:val="22"/>
              </w:rPr>
              <w:t xml:space="preserve">Several data resources reflect that a significant percentage of students are not engaged in their learning: </w:t>
            </w:r>
          </w:p>
          <w:p w14:paraId="5B63FB77" w14:textId="77777777" w:rsidR="009218E4" w:rsidRPr="009218E4" w:rsidRDefault="009218E4" w:rsidP="009218E4">
            <w:pPr>
              <w:pStyle w:val="ListParagraph"/>
              <w:numPr>
                <w:ilvl w:val="0"/>
                <w:numId w:val="29"/>
              </w:numPr>
              <w:spacing w:after="200"/>
              <w:rPr>
                <w:rFonts w:ascii="Garamond" w:hAnsi="Garamond"/>
                <w:sz w:val="22"/>
                <w:szCs w:val="22"/>
              </w:rPr>
            </w:pPr>
            <w:r w:rsidRPr="009218E4">
              <w:rPr>
                <w:rFonts w:ascii="Garamond" w:hAnsi="Garamond"/>
                <w:sz w:val="22"/>
                <w:szCs w:val="22"/>
              </w:rPr>
              <w:t xml:space="preserve">SQS: 30% of students do NOT like what they are learning at school.        </w:t>
            </w:r>
            <w:r w:rsidRPr="009218E4">
              <w:rPr>
                <w:rFonts w:ascii="Garamond" w:hAnsi="Garamond"/>
                <w:sz w:val="22"/>
                <w:szCs w:val="22"/>
              </w:rPr>
              <w:tab/>
            </w:r>
          </w:p>
          <w:p w14:paraId="22913BA8" w14:textId="25B2F36D" w:rsidR="009218E4" w:rsidRPr="009218E4" w:rsidRDefault="009218E4" w:rsidP="009218E4">
            <w:pPr>
              <w:pStyle w:val="ListParagraph"/>
              <w:numPr>
                <w:ilvl w:val="0"/>
                <w:numId w:val="29"/>
              </w:numPr>
              <w:spacing w:after="200"/>
              <w:rPr>
                <w:rFonts w:ascii="Garamond" w:hAnsi="Garamond"/>
                <w:b/>
                <w:i/>
              </w:rPr>
            </w:pPr>
            <w:r w:rsidRPr="009218E4">
              <w:rPr>
                <w:rFonts w:ascii="Garamond" w:hAnsi="Garamond"/>
                <w:sz w:val="22"/>
                <w:szCs w:val="22"/>
              </w:rPr>
              <w:t>TRIPOD: 40% of students report that learning is boring and slow.</w:t>
            </w:r>
          </w:p>
          <w:p w14:paraId="4B6AF73C" w14:textId="77777777" w:rsidR="009218E4" w:rsidRDefault="009218E4" w:rsidP="009218E4">
            <w:pPr>
              <w:textAlignment w:val="baseline"/>
              <w:rPr>
                <w:rFonts w:ascii="Garamond" w:hAnsi="Garamond"/>
                <w:sz w:val="22"/>
                <w:szCs w:val="22"/>
              </w:rPr>
            </w:pPr>
            <w:r>
              <w:rPr>
                <w:rFonts w:ascii="Garamond" w:hAnsi="Garamond"/>
                <w:sz w:val="22"/>
                <w:szCs w:val="22"/>
              </w:rPr>
              <w:t xml:space="preserve">Further evidence of disengaged students is seen in the data for male and Pacific Islander sub-groups.  For both sub-groups students are lagging behind in: Attendance, ELA, Math, and Science proficiency when compared to whole school data.  </w:t>
            </w:r>
          </w:p>
          <w:p w14:paraId="41F2DCFD" w14:textId="619B9D46" w:rsidR="009E7B8B" w:rsidRPr="005517C7" w:rsidRDefault="009E7B8B" w:rsidP="009218E4">
            <w:pPr>
              <w:textAlignment w:val="baseline"/>
              <w:rPr>
                <w:rFonts w:ascii="Garamond" w:hAnsi="Garamond"/>
                <w:b/>
                <w:color w:val="000000"/>
              </w:rPr>
            </w:pPr>
            <w:r w:rsidRPr="005517C7">
              <w:rPr>
                <w:rFonts w:ascii="Garamond" w:hAnsi="Garamond"/>
                <w:b/>
                <w:color w:val="000000"/>
              </w:rPr>
              <w:t xml:space="preserve"> </w:t>
            </w:r>
          </w:p>
          <w:p w14:paraId="6E563025" w14:textId="40D39C9A" w:rsidR="006B1FA2" w:rsidRPr="005517C7" w:rsidRDefault="006B1FA2" w:rsidP="006B1FA2">
            <w:pPr>
              <w:textAlignment w:val="baseline"/>
              <w:rPr>
                <w:rFonts w:ascii="Garamond" w:hAnsi="Garamond"/>
                <w:b/>
                <w:color w:val="000000"/>
              </w:rPr>
            </w:pPr>
            <w:r w:rsidRPr="005517C7">
              <w:rPr>
                <w:rFonts w:ascii="Garamond" w:hAnsi="Garamond"/>
                <w:b/>
                <w:color w:val="000000"/>
              </w:rPr>
              <w:t>Need #3</w:t>
            </w:r>
            <w:r w:rsidR="009218E4">
              <w:rPr>
                <w:rFonts w:ascii="Garamond" w:hAnsi="Garamond"/>
                <w:b/>
                <w:color w:val="000000"/>
              </w:rPr>
              <w:t xml:space="preserve">: To increase </w:t>
            </w:r>
            <w:r w:rsidR="007B2ECD">
              <w:rPr>
                <w:rFonts w:ascii="Garamond" w:hAnsi="Garamond"/>
                <w:b/>
                <w:color w:val="000000"/>
              </w:rPr>
              <w:t xml:space="preserve">students' </w:t>
            </w:r>
            <w:r w:rsidR="009218E4">
              <w:rPr>
                <w:rFonts w:ascii="Garamond" w:hAnsi="Garamond"/>
                <w:b/>
                <w:color w:val="000000"/>
              </w:rPr>
              <w:t>learning behaviors that promote academic success</w:t>
            </w:r>
          </w:p>
          <w:p w14:paraId="4FCDFC60" w14:textId="77777777" w:rsidR="009218E4" w:rsidRDefault="009218E4" w:rsidP="009218E4">
            <w:pPr>
              <w:spacing w:after="200"/>
              <w:rPr>
                <w:rFonts w:ascii="Garamond" w:hAnsi="Garamond"/>
                <w:sz w:val="22"/>
                <w:szCs w:val="22"/>
              </w:rPr>
            </w:pPr>
            <w:r>
              <w:rPr>
                <w:rFonts w:ascii="Garamond" w:hAnsi="Garamond"/>
                <w:sz w:val="22"/>
                <w:szCs w:val="22"/>
              </w:rPr>
              <w:t>Currently 47</w:t>
            </w:r>
            <w:r w:rsidRPr="00BA4EDF">
              <w:rPr>
                <w:rFonts w:ascii="Garamond" w:hAnsi="Garamond"/>
                <w:sz w:val="22"/>
                <w:szCs w:val="22"/>
              </w:rPr>
              <w:t xml:space="preserve">% of </w:t>
            </w:r>
            <w:r>
              <w:rPr>
                <w:rFonts w:ascii="Garamond" w:hAnsi="Garamond"/>
                <w:sz w:val="22"/>
                <w:szCs w:val="22"/>
              </w:rPr>
              <w:t xml:space="preserve">all </w:t>
            </w:r>
            <w:r w:rsidRPr="00BA4EDF">
              <w:rPr>
                <w:rFonts w:ascii="Garamond" w:hAnsi="Garamond"/>
                <w:sz w:val="22"/>
                <w:szCs w:val="22"/>
              </w:rPr>
              <w:t xml:space="preserve">our students do not possess the habits of learning </w:t>
            </w:r>
            <w:r>
              <w:rPr>
                <w:rFonts w:ascii="Garamond" w:hAnsi="Garamond"/>
                <w:sz w:val="22"/>
                <w:szCs w:val="22"/>
              </w:rPr>
              <w:t xml:space="preserve">necessary to be successful as learners.  Many of our students have not internalized a growth mindset.  Nor have they built the stamina to persevere through hard work.  Although students receive a grade for GLO's, the majority of them are not fully aware of the criteria for success.  To bring the GLO's back ever present to the minds of teachers and students, we will integrate the GLO's in lessons.  </w:t>
            </w:r>
          </w:p>
          <w:p w14:paraId="4CCA9342" w14:textId="77777777" w:rsidR="009218E4" w:rsidRDefault="009218E4" w:rsidP="009218E4">
            <w:pPr>
              <w:outlineLvl w:val="0"/>
              <w:rPr>
                <w:rFonts w:ascii="Garamond" w:hAnsi="Garamond"/>
                <w:sz w:val="22"/>
                <w:szCs w:val="22"/>
              </w:rPr>
            </w:pPr>
            <w:r>
              <w:rPr>
                <w:rFonts w:ascii="Garamond" w:hAnsi="Garamond"/>
                <w:sz w:val="22"/>
                <w:szCs w:val="22"/>
              </w:rPr>
              <w:t>Our male population presents a greater concern with 54% receiving rarely/never GLO ratings.  There is a 7% difference between the</w:t>
            </w:r>
          </w:p>
          <w:p w14:paraId="18E3954A" w14:textId="0C3677C6" w:rsidR="009218E4" w:rsidRPr="009218E4" w:rsidRDefault="009218E4" w:rsidP="009218E4">
            <w:pPr>
              <w:outlineLvl w:val="0"/>
              <w:rPr>
                <w:rFonts w:ascii="Garamond" w:hAnsi="Garamond"/>
                <w:sz w:val="22"/>
                <w:szCs w:val="22"/>
              </w:rPr>
            </w:pPr>
            <w:proofErr w:type="gramStart"/>
            <w:r>
              <w:rPr>
                <w:rFonts w:ascii="Garamond" w:hAnsi="Garamond"/>
                <w:sz w:val="22"/>
                <w:szCs w:val="22"/>
              </w:rPr>
              <w:t>male</w:t>
            </w:r>
            <w:proofErr w:type="gramEnd"/>
            <w:r>
              <w:rPr>
                <w:rFonts w:ascii="Garamond" w:hAnsi="Garamond"/>
                <w:sz w:val="22"/>
                <w:szCs w:val="22"/>
              </w:rPr>
              <w:t xml:space="preserve"> population and the school as a whole for students who receive rarely/never ratings.   There is even a greater percentage difference between females with less than 2% of females who receive rarely/never ratings: Difference of 52% between males and females. </w:t>
            </w:r>
          </w:p>
        </w:tc>
      </w:tr>
      <w:tr w:rsidR="009E7B8B" w:rsidRPr="005F5D1B" w14:paraId="5FDACB50" w14:textId="77777777" w:rsidTr="009E7B8B">
        <w:trPr>
          <w:trHeight w:val="539"/>
        </w:trPr>
        <w:tc>
          <w:tcPr>
            <w:tcW w:w="2716" w:type="dxa"/>
            <w:vMerge/>
          </w:tcPr>
          <w:p w14:paraId="38EF8E18" w14:textId="1280227F" w:rsidR="009E7B8B" w:rsidRPr="005517C7" w:rsidRDefault="009E7B8B" w:rsidP="00BF5925">
            <w:pPr>
              <w:rPr>
                <w:rFonts w:ascii="Garamond" w:hAnsi="Garamond"/>
                <w:b/>
              </w:rPr>
            </w:pPr>
          </w:p>
        </w:tc>
        <w:tc>
          <w:tcPr>
            <w:tcW w:w="11895" w:type="dxa"/>
          </w:tcPr>
          <w:p w14:paraId="592AF3E0" w14:textId="196C82D9" w:rsidR="009E7B8B" w:rsidRPr="005517C7" w:rsidRDefault="0058077D" w:rsidP="009E7B8B">
            <w:pPr>
              <w:jc w:val="both"/>
              <w:rPr>
                <w:rFonts w:ascii="Garamond" w:hAnsi="Garamond"/>
                <w:b/>
                <w:color w:val="000000"/>
              </w:rPr>
            </w:pPr>
            <w:r w:rsidRPr="005517C7">
              <w:rPr>
                <w:rFonts w:ascii="Garamond" w:eastAsia="Arial Narrow" w:hAnsi="Garamond"/>
                <w:b/>
              </w:rPr>
              <w:t>Addressing Equity</w:t>
            </w:r>
            <w:r w:rsidR="009E7B8B" w:rsidRPr="005517C7">
              <w:rPr>
                <w:rFonts w:ascii="Garamond" w:eastAsia="Arial Narrow" w:hAnsi="Garamond"/>
                <w:b/>
              </w:rPr>
              <w:t>:  Sub Group Identification</w:t>
            </w:r>
          </w:p>
        </w:tc>
      </w:tr>
      <w:tr w:rsidR="009E7B8B" w:rsidRPr="005F5D1B" w14:paraId="58DFA29A" w14:textId="77777777" w:rsidTr="003F0565">
        <w:trPr>
          <w:trHeight w:val="2690"/>
        </w:trPr>
        <w:tc>
          <w:tcPr>
            <w:tcW w:w="2716" w:type="dxa"/>
            <w:vMerge/>
          </w:tcPr>
          <w:p w14:paraId="67B6AE53" w14:textId="77777777" w:rsidR="009E7B8B" w:rsidRPr="005517C7" w:rsidRDefault="009E7B8B" w:rsidP="00BF5925">
            <w:pPr>
              <w:rPr>
                <w:rFonts w:ascii="Garamond" w:hAnsi="Garamond"/>
                <w:b/>
              </w:rPr>
            </w:pPr>
          </w:p>
        </w:tc>
        <w:tc>
          <w:tcPr>
            <w:tcW w:w="11895" w:type="dxa"/>
          </w:tcPr>
          <w:p w14:paraId="3D0CD38F" w14:textId="77777777" w:rsidR="009E7B8B" w:rsidRPr="005517C7" w:rsidRDefault="009E7B8B" w:rsidP="009E7B8B">
            <w:pPr>
              <w:jc w:val="both"/>
              <w:rPr>
                <w:rFonts w:ascii="Garamond" w:hAnsi="Garamond"/>
                <w:b/>
                <w:color w:val="000000"/>
              </w:rPr>
            </w:pPr>
            <w:r w:rsidRPr="005517C7">
              <w:rPr>
                <w:rFonts w:ascii="Garamond" w:hAnsi="Garamond"/>
                <w:b/>
                <w:color w:val="000000"/>
              </w:rPr>
              <w:t>In or</w:t>
            </w:r>
            <w:r w:rsidR="0058077D" w:rsidRPr="005517C7">
              <w:rPr>
                <w:rFonts w:ascii="Garamond" w:hAnsi="Garamond"/>
                <w:b/>
                <w:color w:val="000000"/>
              </w:rPr>
              <w:t>der to address equity</w:t>
            </w:r>
            <w:r w:rsidRPr="005517C7">
              <w:rPr>
                <w:rFonts w:ascii="Garamond" w:hAnsi="Garamond"/>
                <w:b/>
                <w:color w:val="000000"/>
              </w:rPr>
              <w:t>, list the targeted sub group(s) and their identified needs. **Specific enabling activities listed in the academic plan should address identified sub group(s) and their needs.</w:t>
            </w:r>
          </w:p>
          <w:p w14:paraId="301CE9B2" w14:textId="77777777" w:rsidR="006452B2" w:rsidRPr="005517C7" w:rsidRDefault="006452B2" w:rsidP="009E7B8B">
            <w:pPr>
              <w:jc w:val="both"/>
              <w:rPr>
                <w:rFonts w:ascii="Garamond" w:hAnsi="Garamond"/>
                <w:b/>
                <w:color w:val="000000"/>
              </w:rPr>
            </w:pPr>
          </w:p>
          <w:p w14:paraId="498467C2" w14:textId="53117C7E" w:rsidR="006452B2" w:rsidRPr="005517C7" w:rsidRDefault="006452B2" w:rsidP="009E7B8B">
            <w:pPr>
              <w:jc w:val="both"/>
              <w:rPr>
                <w:rFonts w:ascii="Garamond" w:hAnsi="Garamond"/>
                <w:b/>
                <w:color w:val="000000"/>
              </w:rPr>
            </w:pPr>
            <w:r w:rsidRPr="005517C7">
              <w:rPr>
                <w:rFonts w:ascii="Garamond" w:hAnsi="Garamond"/>
                <w:b/>
                <w:color w:val="000000"/>
              </w:rPr>
              <w:t>Targeted Sub Group</w:t>
            </w:r>
            <w:r w:rsidR="00DB77D0" w:rsidRPr="005517C7">
              <w:rPr>
                <w:rFonts w:ascii="Garamond" w:hAnsi="Garamond"/>
                <w:b/>
                <w:color w:val="000000"/>
              </w:rPr>
              <w:t>s</w:t>
            </w:r>
          </w:p>
          <w:p w14:paraId="24C656FC" w14:textId="08DED189" w:rsidR="00DB77D0" w:rsidRPr="005517C7" w:rsidRDefault="006452B2" w:rsidP="008F417C">
            <w:pPr>
              <w:pStyle w:val="ListParagraph"/>
              <w:numPr>
                <w:ilvl w:val="0"/>
                <w:numId w:val="4"/>
              </w:numPr>
              <w:jc w:val="both"/>
              <w:rPr>
                <w:rFonts w:ascii="Garamond" w:hAnsi="Garamond"/>
                <w:color w:val="000000"/>
              </w:rPr>
            </w:pPr>
            <w:r w:rsidRPr="005517C7">
              <w:rPr>
                <w:rFonts w:ascii="Garamond" w:hAnsi="Garamond"/>
                <w:color w:val="000000"/>
              </w:rPr>
              <w:t>Pac</w:t>
            </w:r>
            <w:r w:rsidR="009C049B">
              <w:rPr>
                <w:rFonts w:ascii="Garamond" w:hAnsi="Garamond"/>
                <w:color w:val="000000"/>
              </w:rPr>
              <w:t>ific Islander Students: Grade 3 Literacy 60% Non-Proficient</w:t>
            </w:r>
          </w:p>
          <w:p w14:paraId="26BAE3C7" w14:textId="4D7ABE0B" w:rsidR="00F913E7" w:rsidRPr="005517C7" w:rsidRDefault="006452B2" w:rsidP="008F417C">
            <w:pPr>
              <w:pStyle w:val="ListParagraph"/>
              <w:numPr>
                <w:ilvl w:val="0"/>
                <w:numId w:val="4"/>
              </w:numPr>
              <w:jc w:val="both"/>
              <w:rPr>
                <w:rFonts w:ascii="Garamond" w:hAnsi="Garamond"/>
                <w:b/>
                <w:color w:val="000000"/>
              </w:rPr>
            </w:pPr>
            <w:r w:rsidRPr="005517C7">
              <w:rPr>
                <w:rFonts w:ascii="Garamond" w:hAnsi="Garamond"/>
                <w:color w:val="000000"/>
              </w:rPr>
              <w:t>Male Students</w:t>
            </w:r>
            <w:r w:rsidR="00DB77D0" w:rsidRPr="005517C7">
              <w:rPr>
                <w:rFonts w:ascii="Garamond" w:hAnsi="Garamond"/>
                <w:color w:val="000000"/>
              </w:rPr>
              <w:t>: English Language Art</w:t>
            </w:r>
            <w:r w:rsidR="00184D45">
              <w:rPr>
                <w:rFonts w:ascii="Garamond" w:hAnsi="Garamond"/>
                <w:color w:val="000000"/>
              </w:rPr>
              <w:t xml:space="preserve"> 59% Non-Proficient &amp; GLO rating of rarely/never 56%</w:t>
            </w:r>
          </w:p>
          <w:p w14:paraId="60E1D1E1" w14:textId="0D1422F4" w:rsidR="006452B2" w:rsidRPr="005517C7" w:rsidRDefault="00F913E7" w:rsidP="008F417C">
            <w:pPr>
              <w:pStyle w:val="ListParagraph"/>
              <w:numPr>
                <w:ilvl w:val="0"/>
                <w:numId w:val="4"/>
              </w:numPr>
              <w:jc w:val="both"/>
              <w:rPr>
                <w:rFonts w:ascii="Garamond" w:hAnsi="Garamond"/>
                <w:b/>
                <w:color w:val="000000"/>
              </w:rPr>
            </w:pPr>
            <w:r w:rsidRPr="005517C7">
              <w:rPr>
                <w:rFonts w:ascii="Garamond" w:hAnsi="Garamond"/>
                <w:color w:val="000000"/>
              </w:rPr>
              <w:t xml:space="preserve">Non-Disadvantaged: </w:t>
            </w:r>
            <w:proofErr w:type="gramStart"/>
            <w:r w:rsidRPr="005517C7">
              <w:rPr>
                <w:rFonts w:ascii="Garamond" w:hAnsi="Garamond"/>
                <w:color w:val="000000"/>
              </w:rPr>
              <w:t>Attendance</w:t>
            </w:r>
            <w:r w:rsidR="00184D45">
              <w:rPr>
                <w:rFonts w:ascii="Garamond" w:hAnsi="Garamond"/>
                <w:color w:val="000000"/>
              </w:rPr>
              <w:t xml:space="preserve">  11.4</w:t>
            </w:r>
            <w:proofErr w:type="gramEnd"/>
            <w:r w:rsidR="00184D45">
              <w:rPr>
                <w:rFonts w:ascii="Garamond" w:hAnsi="Garamond"/>
                <w:color w:val="000000"/>
              </w:rPr>
              <w:t>% Chronic Absenteeism</w:t>
            </w:r>
          </w:p>
          <w:p w14:paraId="00D19CC0" w14:textId="77777777" w:rsidR="00DB77D0" w:rsidRPr="005517C7" w:rsidRDefault="00DB77D0" w:rsidP="00DB77D0">
            <w:pPr>
              <w:jc w:val="both"/>
              <w:rPr>
                <w:rFonts w:ascii="Garamond" w:hAnsi="Garamond"/>
                <w:b/>
                <w:color w:val="000000"/>
              </w:rPr>
            </w:pPr>
          </w:p>
          <w:p w14:paraId="60737574" w14:textId="4E1F9DBD" w:rsidR="00DB77D0" w:rsidRPr="005517C7" w:rsidRDefault="00184D45" w:rsidP="00DB77D0">
            <w:pPr>
              <w:jc w:val="both"/>
              <w:rPr>
                <w:rFonts w:ascii="Garamond" w:hAnsi="Garamond"/>
                <w:color w:val="000000"/>
              </w:rPr>
            </w:pPr>
            <w:r>
              <w:rPr>
                <w:rFonts w:ascii="Garamond" w:hAnsi="Garamond"/>
                <w:color w:val="000000"/>
              </w:rPr>
              <w:t>Enabling Activities for all</w:t>
            </w:r>
            <w:r w:rsidR="00DB77D0" w:rsidRPr="005517C7">
              <w:rPr>
                <w:rFonts w:ascii="Garamond" w:hAnsi="Garamond"/>
                <w:color w:val="000000"/>
              </w:rPr>
              <w:t xml:space="preserve"> sub groups: Small Group Instruction, Self Assessment, Choice in reading materials, </w:t>
            </w:r>
          </w:p>
          <w:p w14:paraId="4AA2EB56" w14:textId="314C7E56" w:rsidR="00DB77D0" w:rsidRPr="005517C7" w:rsidRDefault="009218E4" w:rsidP="00DB77D0">
            <w:pPr>
              <w:jc w:val="both"/>
              <w:rPr>
                <w:rFonts w:ascii="Garamond" w:hAnsi="Garamond"/>
                <w:b/>
                <w:color w:val="000000"/>
              </w:rPr>
            </w:pP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 xml:space="preserve">     </w:t>
            </w:r>
            <w:r w:rsidR="00184D45">
              <w:rPr>
                <w:rFonts w:ascii="Garamond" w:hAnsi="Garamond"/>
                <w:color w:val="000000"/>
              </w:rPr>
              <w:t>Project Based</w:t>
            </w:r>
            <w:r w:rsidR="00DB77D0" w:rsidRPr="005517C7">
              <w:rPr>
                <w:rFonts w:ascii="Garamond" w:hAnsi="Garamond"/>
                <w:color w:val="000000"/>
              </w:rPr>
              <w:t xml:space="preserve"> Learning and Social &amp; Emotional learning. </w:t>
            </w:r>
          </w:p>
          <w:p w14:paraId="664AA66D" w14:textId="34DBA0C9" w:rsidR="00DB77D0" w:rsidRPr="005517C7" w:rsidRDefault="00DB77D0" w:rsidP="00DB77D0">
            <w:pPr>
              <w:jc w:val="both"/>
              <w:rPr>
                <w:rFonts w:ascii="Garamond" w:hAnsi="Garamond"/>
                <w:b/>
                <w:color w:val="000000"/>
              </w:rPr>
            </w:pPr>
          </w:p>
        </w:tc>
      </w:tr>
    </w:tbl>
    <w:p w14:paraId="063598D8" w14:textId="4FF248BB" w:rsidR="005D0E8E" w:rsidRPr="00426974" w:rsidRDefault="009E7B8B" w:rsidP="00BC318F">
      <w:pPr>
        <w:rPr>
          <w:rFonts w:ascii="Garamond" w:hAnsi="Garamond"/>
        </w:rPr>
      </w:pPr>
      <w:r w:rsidRPr="005F5D1B">
        <w:rPr>
          <w:b/>
        </w:rPr>
        <w:br w:type="page"/>
      </w:r>
      <w:r w:rsidR="005D0E8E" w:rsidRPr="00426974">
        <w:rPr>
          <w:rFonts w:ascii="Garamond" w:hAnsi="Garamond"/>
          <w:b/>
          <w:u w:val="single"/>
        </w:rPr>
        <w:lastRenderedPageBreak/>
        <w:t xml:space="preserve">Goal </w:t>
      </w:r>
      <w:r w:rsidR="00B87270" w:rsidRPr="00426974">
        <w:rPr>
          <w:rFonts w:ascii="Garamond" w:hAnsi="Garamond"/>
          <w:b/>
          <w:u w:val="single"/>
        </w:rPr>
        <w:t>1</w:t>
      </w:r>
      <w:r w:rsidR="00C34DCE" w:rsidRPr="00426974">
        <w:rPr>
          <w:rFonts w:ascii="Garamond" w:hAnsi="Garamond"/>
          <w:b/>
          <w:u w:val="single"/>
        </w:rPr>
        <w:t>:</w:t>
      </w:r>
      <w:r w:rsidR="00C34DCE" w:rsidRPr="00426974">
        <w:rPr>
          <w:rFonts w:ascii="Garamond" w:hAnsi="Garamond"/>
        </w:rPr>
        <w:t xml:space="preserve">  </w:t>
      </w:r>
      <w:r w:rsidR="000A741D" w:rsidRPr="00426974">
        <w:rPr>
          <w:rFonts w:ascii="Garamond" w:hAnsi="Garamond"/>
          <w:b/>
        </w:rPr>
        <w:t>Student</w:t>
      </w:r>
      <w:r w:rsidR="005D0E8E" w:rsidRPr="00426974">
        <w:rPr>
          <w:rFonts w:ascii="Garamond" w:hAnsi="Garamond"/>
          <w:b/>
        </w:rPr>
        <w:t xml:space="preserve"> Success</w:t>
      </w:r>
      <w:r w:rsidR="00C34DCE" w:rsidRPr="00426974">
        <w:rPr>
          <w:rFonts w:ascii="Garamond" w:hAnsi="Garamond"/>
          <w:b/>
        </w:rPr>
        <w:t>.</w:t>
      </w:r>
      <w:r w:rsidR="005D0E8E" w:rsidRPr="00426974">
        <w:rPr>
          <w:rFonts w:ascii="Garamond" w:hAnsi="Garamond"/>
          <w:sz w:val="28"/>
          <w:szCs w:val="28"/>
        </w:rPr>
        <w:t xml:space="preserve">  </w:t>
      </w:r>
      <w:r w:rsidR="00C34DCE" w:rsidRPr="00426974">
        <w:rPr>
          <w:rFonts w:ascii="Garamond" w:hAnsi="Garamond"/>
        </w:rPr>
        <w:t>All students demonstrate they are on a path toward success in college, career and citizenship</w:t>
      </w:r>
      <w:r w:rsidR="005D0E8E" w:rsidRPr="00426974">
        <w:rPr>
          <w:rFonts w:ascii="Garamond" w:hAnsi="Garamond"/>
        </w:rPr>
        <w:t>.</w:t>
      </w:r>
    </w:p>
    <w:p w14:paraId="334A9192" w14:textId="5FD4A85F" w:rsidR="00BC318F" w:rsidRPr="00426974" w:rsidRDefault="00D363A9" w:rsidP="00D363A9">
      <w:pPr>
        <w:tabs>
          <w:tab w:val="left" w:pos="-25"/>
        </w:tabs>
        <w:spacing w:before="60" w:after="60"/>
        <w:ind w:left="720"/>
        <w:rPr>
          <w:rFonts w:ascii="Garamond" w:hAnsi="Garamond"/>
          <w:i/>
        </w:rPr>
      </w:pPr>
      <w:r w:rsidRPr="00426974">
        <w:rPr>
          <w:rFonts w:ascii="Menlo Regular" w:eastAsia="MS Gothic" w:hAnsi="Menlo Regular" w:cs="Menlo Regular"/>
          <w:color w:val="000000"/>
        </w:rPr>
        <w:t>☐</w:t>
      </w:r>
      <w:r w:rsidRPr="00426974">
        <w:rPr>
          <w:rFonts w:ascii="Garamond" w:eastAsia="MS Gothic" w:hAnsi="Garamond"/>
          <w:color w:val="000000"/>
        </w:rPr>
        <w:t xml:space="preserve"> </w:t>
      </w:r>
      <w:r w:rsidR="00C34DCE" w:rsidRPr="00426974">
        <w:rPr>
          <w:rFonts w:ascii="Garamond" w:hAnsi="Garamond"/>
          <w:i/>
        </w:rPr>
        <w:t>Objective 1: Empowered</w:t>
      </w:r>
      <w:r w:rsidRPr="00426974">
        <w:rPr>
          <w:rFonts w:ascii="Garamond" w:hAnsi="Garamond"/>
          <w:i/>
        </w:rPr>
        <w:t xml:space="preserve"> - </w:t>
      </w:r>
      <w:r w:rsidR="00C34DCE" w:rsidRPr="00426974">
        <w:rPr>
          <w:rFonts w:ascii="Garamond" w:hAnsi="Garamond"/>
          <w:i/>
        </w:rPr>
        <w:t>All students are empowered in their learning to set and achieve their aspirations for the future</w:t>
      </w:r>
      <w:r w:rsidRPr="00426974">
        <w:rPr>
          <w:rFonts w:ascii="Garamond" w:hAnsi="Garamond"/>
          <w:i/>
        </w:rPr>
        <w:t>.</w:t>
      </w:r>
    </w:p>
    <w:p w14:paraId="0738F784" w14:textId="641A4BA3" w:rsidR="00D363A9" w:rsidRPr="00426974" w:rsidRDefault="00D363A9" w:rsidP="00B04749">
      <w:pPr>
        <w:spacing w:before="60" w:after="60"/>
        <w:ind w:left="1080" w:hanging="360"/>
        <w:rPr>
          <w:rFonts w:ascii="Garamond" w:eastAsia="Times New Roman" w:hAnsi="Garamond"/>
          <w:i/>
          <w:color w:val="000000"/>
        </w:rPr>
      </w:pPr>
      <w:r w:rsidRPr="00426974">
        <w:rPr>
          <w:rFonts w:ascii="Menlo Regular" w:eastAsia="MS Gothic" w:hAnsi="Menlo Regular" w:cs="Menlo Regular"/>
          <w:color w:val="000000"/>
        </w:rPr>
        <w:t>☐</w:t>
      </w:r>
      <w:r w:rsidRPr="00426974">
        <w:rPr>
          <w:rFonts w:ascii="Garamond" w:eastAsia="MS Gothic" w:hAnsi="Garamond"/>
          <w:color w:val="000000"/>
        </w:rPr>
        <w:t xml:space="preserve"> </w:t>
      </w:r>
      <w:r w:rsidRPr="00426974">
        <w:rPr>
          <w:rFonts w:ascii="Garamond" w:hAnsi="Garamond"/>
          <w:i/>
        </w:rPr>
        <w:t xml:space="preserve">Objective 2: Whole Child - </w:t>
      </w:r>
      <w:r w:rsidRPr="00426974">
        <w:rPr>
          <w:rFonts w:ascii="Garamond" w:eastAsia="Times New Roman" w:hAnsi="Garamond"/>
          <w:i/>
          <w:color w:val="000000"/>
        </w:rPr>
        <w:t>All students are safe, healthy, and supported in school, so that they can engage fully in high-quality   educational opportunities.</w:t>
      </w:r>
    </w:p>
    <w:p w14:paraId="05425076" w14:textId="686EE91D" w:rsidR="00D363A9" w:rsidRPr="00426974" w:rsidRDefault="00D363A9" w:rsidP="00B04749">
      <w:pPr>
        <w:pStyle w:val="NormalWeb"/>
        <w:spacing w:before="0" w:beforeAutospacing="0" w:after="0" w:afterAutospacing="0"/>
        <w:ind w:left="1080" w:hanging="360"/>
        <w:rPr>
          <w:rFonts w:ascii="Garamond" w:hAnsi="Garamond"/>
          <w:i/>
          <w:color w:val="000000"/>
        </w:rPr>
      </w:pPr>
      <w:r w:rsidRPr="00426974">
        <w:rPr>
          <w:rFonts w:ascii="Menlo Regular" w:eastAsia="MS Gothic" w:hAnsi="Menlo Regular" w:cs="Menlo Regular"/>
          <w:color w:val="000000"/>
        </w:rPr>
        <w:t>☐</w:t>
      </w:r>
      <w:r w:rsidRPr="00426974">
        <w:rPr>
          <w:rFonts w:ascii="Garamond" w:hAnsi="Garamond"/>
          <w:i/>
          <w:sz w:val="28"/>
          <w:szCs w:val="28"/>
        </w:rPr>
        <w:t xml:space="preserve"> </w:t>
      </w:r>
      <w:r w:rsidRPr="00426974">
        <w:rPr>
          <w:rFonts w:ascii="Garamond" w:hAnsi="Garamond"/>
          <w:i/>
        </w:rPr>
        <w:t>Objective 3: Well Rounded - A</w:t>
      </w:r>
      <w:r w:rsidRPr="00426974">
        <w:rPr>
          <w:rFonts w:ascii="Garamond" w:hAnsi="Garamond"/>
          <w:i/>
          <w:color w:val="000000"/>
        </w:rPr>
        <w:t xml:space="preserve">ll students are offered and engage in rigorous, well rounded education so that students are prepared to be   successful </w:t>
      </w:r>
      <w:r w:rsidR="00184D45">
        <w:rPr>
          <w:rFonts w:ascii="Garamond" w:hAnsi="Garamond"/>
          <w:i/>
          <w:color w:val="000000"/>
        </w:rPr>
        <w:t>in their post-high school goal</w:t>
      </w:r>
    </w:p>
    <w:p w14:paraId="5ABE3D80" w14:textId="3E536B55" w:rsidR="00D363A9" w:rsidRPr="00426974" w:rsidRDefault="00D363A9" w:rsidP="00D363A9">
      <w:pPr>
        <w:pStyle w:val="NormalWeb"/>
        <w:spacing w:before="0" w:beforeAutospacing="0" w:after="0" w:afterAutospacing="0"/>
        <w:ind w:left="720"/>
        <w:rPr>
          <w:rFonts w:ascii="Garamond" w:hAnsi="Garamond"/>
          <w:i/>
          <w:color w:val="000000"/>
        </w:rPr>
      </w:pPr>
      <w:r w:rsidRPr="00426974">
        <w:rPr>
          <w:rFonts w:ascii="Menlo Regular" w:eastAsia="MS Gothic" w:hAnsi="Menlo Regular" w:cs="Menlo Regular"/>
          <w:color w:val="000000"/>
        </w:rPr>
        <w:t>☐</w:t>
      </w:r>
      <w:r w:rsidRPr="00426974">
        <w:rPr>
          <w:rFonts w:ascii="Garamond" w:hAnsi="Garamond"/>
          <w:i/>
          <w:sz w:val="28"/>
          <w:szCs w:val="28"/>
        </w:rPr>
        <w:t xml:space="preserve"> </w:t>
      </w:r>
      <w:r w:rsidRPr="00426974">
        <w:rPr>
          <w:rFonts w:ascii="Garamond" w:hAnsi="Garamond"/>
          <w:i/>
        </w:rPr>
        <w:t>Objective 4: Prepared and Resilient</w:t>
      </w:r>
      <w:r w:rsidR="0089400C" w:rsidRPr="00426974">
        <w:rPr>
          <w:rFonts w:ascii="Garamond" w:hAnsi="Garamond"/>
          <w:i/>
        </w:rPr>
        <w:t xml:space="preserve"> - </w:t>
      </w:r>
      <w:r w:rsidRPr="00426974">
        <w:rPr>
          <w:rFonts w:ascii="Garamond" w:hAnsi="Garamond"/>
          <w:i/>
          <w:color w:val="000000"/>
        </w:rPr>
        <w:t>All students transition successfully throughout their educational experiences.</w:t>
      </w:r>
    </w:p>
    <w:p w14:paraId="73F4255D" w14:textId="77777777" w:rsidR="00486883" w:rsidRDefault="00486883" w:rsidP="00D363A9">
      <w:pPr>
        <w:pStyle w:val="NormalWeb"/>
        <w:spacing w:before="0" w:beforeAutospacing="0" w:after="0" w:afterAutospacing="0"/>
        <w:ind w:left="720"/>
        <w:rPr>
          <w:rFonts w:ascii="Abel" w:hAnsi="Abel"/>
          <w:b/>
          <w:i/>
          <w:color w:val="000000"/>
        </w:rPr>
      </w:pPr>
    </w:p>
    <w:tbl>
      <w:tblPr>
        <w:tblStyle w:val="TableGrid"/>
        <w:tblW w:w="5000" w:type="pct"/>
        <w:tblLook w:val="04A0" w:firstRow="1" w:lastRow="0" w:firstColumn="1" w:lastColumn="0" w:noHBand="0" w:noVBand="1"/>
      </w:tblPr>
      <w:tblGrid>
        <w:gridCol w:w="7308"/>
        <w:gridCol w:w="7308"/>
      </w:tblGrid>
      <w:tr w:rsidR="00486883" w:rsidRPr="005F5D1B" w14:paraId="4215F2DC" w14:textId="77777777" w:rsidTr="00EA108B">
        <w:tc>
          <w:tcPr>
            <w:tcW w:w="2500" w:type="pct"/>
            <w:shd w:val="clear" w:color="auto" w:fill="B8CCE4" w:themeFill="accent1" w:themeFillTint="66"/>
          </w:tcPr>
          <w:p w14:paraId="3AE8F633" w14:textId="77777777" w:rsidR="00486883" w:rsidRPr="005F5D1B" w:rsidRDefault="00486883" w:rsidP="00EA108B">
            <w:pPr>
              <w:spacing w:before="40" w:after="40"/>
              <w:rPr>
                <w:b/>
              </w:rPr>
            </w:pPr>
            <w:r w:rsidRPr="005F5D1B">
              <w:rPr>
                <w:b/>
              </w:rPr>
              <w:t xml:space="preserve">Outcome:  By the end of three years, </w:t>
            </w:r>
          </w:p>
        </w:tc>
        <w:tc>
          <w:tcPr>
            <w:tcW w:w="2500" w:type="pct"/>
            <w:shd w:val="clear" w:color="auto" w:fill="B8CCE4" w:themeFill="accent1" w:themeFillTint="66"/>
          </w:tcPr>
          <w:p w14:paraId="1639CA63" w14:textId="77777777" w:rsidR="00486883" w:rsidRPr="005F5D1B" w:rsidRDefault="00486883" w:rsidP="00EA108B">
            <w:pPr>
              <w:spacing w:before="40" w:after="40"/>
              <w:rPr>
                <w:b/>
              </w:rPr>
            </w:pPr>
            <w:r w:rsidRPr="005F5D1B">
              <w:rPr>
                <w:b/>
              </w:rPr>
              <w:t xml:space="preserve">Rationale:  </w:t>
            </w:r>
          </w:p>
        </w:tc>
      </w:tr>
      <w:tr w:rsidR="00486883" w:rsidRPr="00BA4EDF" w14:paraId="34C7468F" w14:textId="77777777" w:rsidTr="00EA108B">
        <w:trPr>
          <w:trHeight w:val="1484"/>
        </w:trPr>
        <w:tc>
          <w:tcPr>
            <w:tcW w:w="2500" w:type="pct"/>
          </w:tcPr>
          <w:p w14:paraId="6B66C8C5" w14:textId="688A067E" w:rsidR="00486883" w:rsidRPr="00426974" w:rsidRDefault="00486883" w:rsidP="00EA108B">
            <w:pPr>
              <w:spacing w:after="200"/>
              <w:rPr>
                <w:rFonts w:ascii="Garamond" w:hAnsi="Garamond"/>
                <w:b/>
                <w:i/>
              </w:rPr>
            </w:pPr>
            <w:r w:rsidRPr="00DB0987">
              <w:rPr>
                <w:rFonts w:ascii="Garamond" w:hAnsi="Garamond"/>
                <w:b/>
                <w:i/>
              </w:rPr>
              <w:t xml:space="preserve">Objective 1: Empowered </w:t>
            </w:r>
            <w:r w:rsidR="00DB0987">
              <w:rPr>
                <w:rFonts w:ascii="Garamond" w:hAnsi="Garamond"/>
                <w:b/>
                <w:i/>
              </w:rPr>
              <w:t>in Learning</w:t>
            </w:r>
            <w:r w:rsidR="00426974">
              <w:rPr>
                <w:rFonts w:ascii="Garamond" w:hAnsi="Garamond"/>
                <w:b/>
                <w:i/>
              </w:rPr>
              <w:t xml:space="preserve">                                            </w:t>
            </w:r>
            <w:r w:rsidRPr="00DB0987">
              <w:rPr>
                <w:rFonts w:ascii="Garamond" w:hAnsi="Garamond"/>
              </w:rPr>
              <w:t xml:space="preserve">All </w:t>
            </w:r>
            <w:r w:rsidR="00EA108B" w:rsidRPr="00DB0987">
              <w:rPr>
                <w:rFonts w:ascii="Garamond" w:hAnsi="Garamond"/>
              </w:rPr>
              <w:t>students will have</w:t>
            </w:r>
            <w:r w:rsidRPr="00DB0987">
              <w:rPr>
                <w:rFonts w:ascii="Garamond" w:hAnsi="Garamond"/>
              </w:rPr>
              <w:t xml:space="preserve"> opportunities to engage in learning real world problem solving that </w:t>
            </w:r>
            <w:r w:rsidR="00EA108B" w:rsidRPr="00DB0987">
              <w:rPr>
                <w:rFonts w:ascii="Garamond" w:hAnsi="Garamond"/>
              </w:rPr>
              <w:t>apply CCSS and NGSS grade level knowledge and skills</w:t>
            </w:r>
          </w:p>
        </w:tc>
        <w:tc>
          <w:tcPr>
            <w:tcW w:w="2500" w:type="pct"/>
          </w:tcPr>
          <w:p w14:paraId="28FD5F27" w14:textId="2A35666B" w:rsidR="005865ED" w:rsidRPr="00426974" w:rsidRDefault="005865ED" w:rsidP="00EA108B">
            <w:pPr>
              <w:spacing w:after="200"/>
              <w:rPr>
                <w:rFonts w:ascii="Garamond" w:hAnsi="Garamond"/>
                <w:b/>
                <w:i/>
              </w:rPr>
            </w:pPr>
            <w:r>
              <w:rPr>
                <w:rFonts w:ascii="Garamond" w:hAnsi="Garamond"/>
                <w:sz w:val="22"/>
                <w:szCs w:val="22"/>
              </w:rPr>
              <w:t xml:space="preserve"> </w:t>
            </w:r>
            <w:r w:rsidR="00426974" w:rsidRPr="00DB0987">
              <w:rPr>
                <w:rFonts w:ascii="Garamond" w:hAnsi="Garamond"/>
                <w:b/>
                <w:i/>
              </w:rPr>
              <w:t xml:space="preserve">Objective 1: Empowered </w:t>
            </w:r>
            <w:r w:rsidR="00426974">
              <w:rPr>
                <w:rFonts w:ascii="Garamond" w:hAnsi="Garamond"/>
                <w:b/>
                <w:i/>
              </w:rPr>
              <w:t xml:space="preserve">in Learning                                        </w:t>
            </w:r>
            <w:r>
              <w:rPr>
                <w:rFonts w:ascii="Garamond" w:hAnsi="Garamond"/>
                <w:sz w:val="22"/>
                <w:szCs w:val="22"/>
              </w:rPr>
              <w:t xml:space="preserve">Several data resources reflect that a significant percentage of students are not engaged in their learning: </w:t>
            </w:r>
          </w:p>
          <w:p w14:paraId="06711189" w14:textId="2096BE7B" w:rsidR="005865ED" w:rsidRPr="00DB0987" w:rsidRDefault="00DB0987" w:rsidP="00DB0987">
            <w:pPr>
              <w:spacing w:after="200"/>
              <w:rPr>
                <w:rFonts w:ascii="Garamond" w:hAnsi="Garamond"/>
                <w:sz w:val="22"/>
                <w:szCs w:val="22"/>
              </w:rPr>
            </w:pPr>
            <w:r>
              <w:rPr>
                <w:rFonts w:ascii="Garamond" w:hAnsi="Garamond"/>
                <w:sz w:val="22"/>
                <w:szCs w:val="22"/>
              </w:rPr>
              <w:tab/>
            </w:r>
            <w:r w:rsidR="005865ED" w:rsidRPr="00DB0987">
              <w:rPr>
                <w:rFonts w:ascii="Garamond" w:hAnsi="Garamond"/>
                <w:sz w:val="22"/>
                <w:szCs w:val="22"/>
              </w:rPr>
              <w:t xml:space="preserve">SQS: 30% of students do NOT like what they are </w:t>
            </w:r>
            <w:r w:rsidRPr="00DB0987">
              <w:rPr>
                <w:rFonts w:ascii="Garamond" w:hAnsi="Garamond"/>
                <w:sz w:val="22"/>
                <w:szCs w:val="22"/>
              </w:rPr>
              <w:t xml:space="preserve">learning at school.        </w:t>
            </w:r>
            <w:r>
              <w:rPr>
                <w:rFonts w:ascii="Garamond" w:hAnsi="Garamond"/>
                <w:sz w:val="22"/>
                <w:szCs w:val="22"/>
              </w:rPr>
              <w:tab/>
            </w:r>
            <w:r w:rsidR="005865ED" w:rsidRPr="00DB0987">
              <w:rPr>
                <w:rFonts w:ascii="Garamond" w:hAnsi="Garamond"/>
                <w:sz w:val="22"/>
                <w:szCs w:val="22"/>
              </w:rPr>
              <w:t>TRIPOD: 40% of students report that learning is boring and slow.</w:t>
            </w:r>
          </w:p>
          <w:p w14:paraId="613120E1" w14:textId="70824829" w:rsidR="00486883" w:rsidRPr="00BA4EDF" w:rsidRDefault="00DB0987" w:rsidP="005865ED">
            <w:pPr>
              <w:spacing w:after="200"/>
              <w:rPr>
                <w:rFonts w:ascii="Garamond" w:hAnsi="Garamond"/>
                <w:sz w:val="22"/>
                <w:szCs w:val="22"/>
              </w:rPr>
            </w:pPr>
            <w:r>
              <w:rPr>
                <w:rFonts w:ascii="Garamond" w:hAnsi="Garamond"/>
                <w:sz w:val="22"/>
                <w:szCs w:val="22"/>
              </w:rPr>
              <w:t xml:space="preserve">Further evidence </w:t>
            </w:r>
            <w:r w:rsidR="005865ED">
              <w:rPr>
                <w:rFonts w:ascii="Garamond" w:hAnsi="Garamond"/>
                <w:sz w:val="22"/>
                <w:szCs w:val="22"/>
              </w:rPr>
              <w:t>of disengaged students is seen in the data for male and Pacific Islander sub-</w:t>
            </w:r>
            <w:r w:rsidR="0060081D">
              <w:rPr>
                <w:rFonts w:ascii="Garamond" w:hAnsi="Garamond"/>
                <w:sz w:val="22"/>
                <w:szCs w:val="22"/>
              </w:rPr>
              <w:t>groups.  For both sub-groups st</w:t>
            </w:r>
            <w:r w:rsidR="005865ED">
              <w:rPr>
                <w:rFonts w:ascii="Garamond" w:hAnsi="Garamond"/>
                <w:sz w:val="22"/>
                <w:szCs w:val="22"/>
              </w:rPr>
              <w:t>udents are lagging behind in: Attendan</w:t>
            </w:r>
            <w:r w:rsidR="0060081D">
              <w:rPr>
                <w:rFonts w:ascii="Garamond" w:hAnsi="Garamond"/>
                <w:sz w:val="22"/>
                <w:szCs w:val="22"/>
              </w:rPr>
              <w:t>ce, ELA, Math, and Science profi</w:t>
            </w:r>
            <w:r w:rsidR="005865ED">
              <w:rPr>
                <w:rFonts w:ascii="Garamond" w:hAnsi="Garamond"/>
                <w:sz w:val="22"/>
                <w:szCs w:val="22"/>
              </w:rPr>
              <w:t xml:space="preserve">ciency when compared to whole school data.  </w:t>
            </w:r>
          </w:p>
        </w:tc>
      </w:tr>
      <w:tr w:rsidR="00DB0987" w:rsidRPr="00BA4EDF" w14:paraId="789EB8D2" w14:textId="77777777" w:rsidTr="00EA108B">
        <w:trPr>
          <w:trHeight w:val="1531"/>
        </w:trPr>
        <w:tc>
          <w:tcPr>
            <w:tcW w:w="2500" w:type="pct"/>
          </w:tcPr>
          <w:p w14:paraId="5B1CCC3E" w14:textId="257B412F" w:rsidR="0058059E" w:rsidRPr="00426974" w:rsidRDefault="00DB0987" w:rsidP="0058059E">
            <w:pPr>
              <w:spacing w:after="200"/>
              <w:rPr>
                <w:rFonts w:ascii="Garamond" w:hAnsi="Garamond"/>
                <w:b/>
                <w:i/>
              </w:rPr>
            </w:pPr>
            <w:r w:rsidRPr="00DB0987">
              <w:rPr>
                <w:rFonts w:ascii="Garamond" w:hAnsi="Garamond"/>
                <w:b/>
                <w:i/>
              </w:rPr>
              <w:t xml:space="preserve">Objective 1: Empowered </w:t>
            </w:r>
            <w:r>
              <w:rPr>
                <w:rFonts w:ascii="Garamond" w:hAnsi="Garamond"/>
                <w:b/>
                <w:i/>
              </w:rPr>
              <w:t>in Learning</w:t>
            </w:r>
            <w:r w:rsidR="00426974">
              <w:rPr>
                <w:rFonts w:ascii="Garamond" w:hAnsi="Garamond"/>
                <w:b/>
                <w:i/>
              </w:rPr>
              <w:t xml:space="preserve">                                             </w:t>
            </w:r>
            <w:r w:rsidR="005517C7">
              <w:rPr>
                <w:rFonts w:ascii="Garamond" w:hAnsi="Garamond"/>
                <w:sz w:val="22"/>
                <w:szCs w:val="22"/>
              </w:rPr>
              <w:t xml:space="preserve">By the end of SY1920, </w:t>
            </w:r>
            <w:r w:rsidR="0058059E">
              <w:rPr>
                <w:rFonts w:ascii="Garamond" w:hAnsi="Garamond"/>
                <w:sz w:val="22"/>
                <w:szCs w:val="22"/>
              </w:rPr>
              <w:t xml:space="preserve">there will be a decrease in </w:t>
            </w:r>
            <w:r w:rsidR="0058059E" w:rsidRPr="0058059E">
              <w:rPr>
                <w:rFonts w:ascii="Garamond" w:hAnsi="Garamond"/>
                <w:i/>
                <w:sz w:val="22"/>
                <w:szCs w:val="22"/>
              </w:rPr>
              <w:t>rarely and/or never</w:t>
            </w:r>
            <w:r w:rsidR="00C459D7">
              <w:rPr>
                <w:rFonts w:ascii="Garamond" w:hAnsi="Garamond"/>
                <w:sz w:val="22"/>
                <w:szCs w:val="22"/>
              </w:rPr>
              <w:t xml:space="preserve"> </w:t>
            </w:r>
            <w:r w:rsidR="0058059E">
              <w:rPr>
                <w:rFonts w:ascii="Garamond" w:hAnsi="Garamond"/>
                <w:sz w:val="22"/>
                <w:szCs w:val="22"/>
              </w:rPr>
              <w:t xml:space="preserve">GLO ratings for the following groups: </w:t>
            </w:r>
          </w:p>
          <w:p w14:paraId="54B0B986" w14:textId="1ACA3F65" w:rsidR="0058059E" w:rsidRPr="0058059E" w:rsidRDefault="0058059E" w:rsidP="0058059E">
            <w:pPr>
              <w:spacing w:after="200"/>
              <w:rPr>
                <w:rFonts w:ascii="Garamond" w:hAnsi="Garamond"/>
                <w:b/>
                <w:sz w:val="22"/>
                <w:szCs w:val="22"/>
              </w:rPr>
            </w:pPr>
            <w:r w:rsidRPr="0058059E">
              <w:rPr>
                <w:rFonts w:ascii="Garamond" w:hAnsi="Garamond"/>
                <w:b/>
                <w:sz w:val="22"/>
                <w:szCs w:val="22"/>
              </w:rPr>
              <w:t xml:space="preserve">Goals for </w:t>
            </w:r>
            <w:r w:rsidRPr="0058059E">
              <w:rPr>
                <w:rFonts w:ascii="Garamond" w:hAnsi="Garamond"/>
                <w:b/>
                <w:i/>
                <w:sz w:val="22"/>
                <w:szCs w:val="22"/>
              </w:rPr>
              <w:t>consistent and/or usually</w:t>
            </w:r>
            <w:r w:rsidRPr="0058059E">
              <w:rPr>
                <w:rFonts w:ascii="Garamond" w:hAnsi="Garamond"/>
                <w:b/>
                <w:sz w:val="22"/>
                <w:szCs w:val="22"/>
              </w:rPr>
              <w:t xml:space="preserve"> GLO ratings. </w:t>
            </w:r>
          </w:p>
          <w:p w14:paraId="5ADE1325" w14:textId="3D88753C" w:rsidR="0058059E" w:rsidRPr="002C5D60" w:rsidRDefault="0058059E" w:rsidP="0058059E">
            <w:pPr>
              <w:tabs>
                <w:tab w:val="left" w:pos="-25"/>
              </w:tabs>
              <w:spacing w:before="60" w:after="60"/>
              <w:rPr>
                <w:rFonts w:ascii="Garamond" w:hAnsi="Garamond"/>
                <w:i/>
                <w:sz w:val="22"/>
                <w:szCs w:val="22"/>
              </w:rPr>
            </w:pPr>
            <w:r>
              <w:rPr>
                <w:rFonts w:ascii="Garamond" w:hAnsi="Garamond"/>
                <w:i/>
                <w:sz w:val="22"/>
                <w:szCs w:val="22"/>
              </w:rPr>
              <w:tab/>
              <w:t xml:space="preserve">  </w:t>
            </w:r>
            <w:r>
              <w:rPr>
                <w:rFonts w:ascii="Garamond" w:hAnsi="Garamond"/>
                <w:i/>
                <w:sz w:val="22"/>
                <w:szCs w:val="22"/>
              </w:rPr>
              <w:tab/>
              <w:t xml:space="preserve"> All</w:t>
            </w:r>
            <w:r>
              <w:rPr>
                <w:rFonts w:ascii="Garamond" w:hAnsi="Garamond"/>
                <w:i/>
                <w:sz w:val="22"/>
                <w:szCs w:val="22"/>
              </w:rPr>
              <w:tab/>
              <w:t xml:space="preserve">    Males</w:t>
            </w:r>
          </w:p>
          <w:p w14:paraId="149162C3" w14:textId="77777777" w:rsidR="0058059E" w:rsidRPr="002C5D60" w:rsidRDefault="0058059E" w:rsidP="0058059E">
            <w:pPr>
              <w:pStyle w:val="ListParagraph"/>
              <w:numPr>
                <w:ilvl w:val="0"/>
                <w:numId w:val="5"/>
              </w:numPr>
              <w:tabs>
                <w:tab w:val="left" w:pos="-25"/>
              </w:tabs>
              <w:spacing w:before="60" w:after="60"/>
              <w:rPr>
                <w:rFonts w:ascii="Garamond" w:hAnsi="Garamond"/>
                <w:sz w:val="22"/>
                <w:szCs w:val="22"/>
              </w:rPr>
            </w:pPr>
            <w:r>
              <w:rPr>
                <w:rFonts w:ascii="Garamond" w:hAnsi="Garamond"/>
                <w:sz w:val="22"/>
                <w:szCs w:val="22"/>
              </w:rPr>
              <w:t>SY 1718: 67</w:t>
            </w:r>
            <w:r w:rsidRPr="002C5D60">
              <w:rPr>
                <w:rFonts w:ascii="Garamond" w:hAnsi="Garamond"/>
                <w:sz w:val="22"/>
                <w:szCs w:val="22"/>
              </w:rPr>
              <w:t xml:space="preserve">% </w:t>
            </w:r>
            <w:r>
              <w:rPr>
                <w:rFonts w:ascii="Garamond" w:hAnsi="Garamond"/>
                <w:sz w:val="22"/>
                <w:szCs w:val="22"/>
              </w:rPr>
              <w:tab/>
              <w:t xml:space="preserve">     49%</w:t>
            </w:r>
          </w:p>
          <w:p w14:paraId="0906F276" w14:textId="77777777" w:rsidR="0058059E" w:rsidRDefault="0058059E" w:rsidP="0058059E">
            <w:pPr>
              <w:pStyle w:val="ListParagraph"/>
              <w:numPr>
                <w:ilvl w:val="0"/>
                <w:numId w:val="5"/>
              </w:numPr>
              <w:tabs>
                <w:tab w:val="left" w:pos="-25"/>
              </w:tabs>
              <w:spacing w:before="60" w:after="60"/>
              <w:rPr>
                <w:rFonts w:ascii="Garamond" w:hAnsi="Garamond"/>
                <w:sz w:val="22"/>
                <w:szCs w:val="22"/>
              </w:rPr>
            </w:pPr>
            <w:r>
              <w:rPr>
                <w:rFonts w:ascii="Garamond" w:hAnsi="Garamond"/>
                <w:sz w:val="22"/>
                <w:szCs w:val="22"/>
              </w:rPr>
              <w:t>SY 1819: 71</w:t>
            </w:r>
            <w:r w:rsidRPr="002C5D60">
              <w:rPr>
                <w:rFonts w:ascii="Garamond" w:hAnsi="Garamond"/>
                <w:sz w:val="22"/>
                <w:szCs w:val="22"/>
              </w:rPr>
              <w:t>%</w:t>
            </w:r>
            <w:r>
              <w:rPr>
                <w:rFonts w:ascii="Garamond" w:hAnsi="Garamond"/>
                <w:sz w:val="22"/>
                <w:szCs w:val="22"/>
              </w:rPr>
              <w:tab/>
              <w:t xml:space="preserve">     54%</w:t>
            </w:r>
          </w:p>
          <w:p w14:paraId="07441B75" w14:textId="6A905136" w:rsidR="0058059E" w:rsidRPr="0058059E" w:rsidRDefault="0058059E" w:rsidP="0058059E">
            <w:pPr>
              <w:pStyle w:val="ListParagraph"/>
              <w:numPr>
                <w:ilvl w:val="0"/>
                <w:numId w:val="5"/>
              </w:numPr>
              <w:tabs>
                <w:tab w:val="left" w:pos="-25"/>
              </w:tabs>
              <w:spacing w:before="60" w:after="60"/>
              <w:rPr>
                <w:rFonts w:ascii="Garamond" w:hAnsi="Garamond"/>
                <w:sz w:val="22"/>
                <w:szCs w:val="22"/>
              </w:rPr>
            </w:pPr>
            <w:r w:rsidRPr="0058059E">
              <w:rPr>
                <w:rFonts w:ascii="Garamond" w:hAnsi="Garamond"/>
                <w:sz w:val="22"/>
                <w:szCs w:val="22"/>
              </w:rPr>
              <w:t>SY 1920: 75%</w:t>
            </w:r>
            <w:r w:rsidRPr="0058059E">
              <w:rPr>
                <w:rFonts w:ascii="Garamond" w:hAnsi="Garamond"/>
                <w:sz w:val="22"/>
                <w:szCs w:val="22"/>
              </w:rPr>
              <w:tab/>
              <w:t xml:space="preserve">     59%</w:t>
            </w:r>
          </w:p>
          <w:p w14:paraId="54448F76" w14:textId="29ABEABC" w:rsidR="00DB0987" w:rsidRPr="002C11B9" w:rsidRDefault="00DB0987" w:rsidP="00EA108B">
            <w:pPr>
              <w:spacing w:after="200"/>
              <w:rPr>
                <w:rFonts w:ascii="Garamond" w:hAnsi="Garamond"/>
                <w:sz w:val="22"/>
                <w:szCs w:val="22"/>
              </w:rPr>
            </w:pPr>
          </w:p>
        </w:tc>
        <w:tc>
          <w:tcPr>
            <w:tcW w:w="2500" w:type="pct"/>
          </w:tcPr>
          <w:p w14:paraId="207EC68C" w14:textId="5A11EB90" w:rsidR="00DB0987" w:rsidRDefault="00426974" w:rsidP="00EA108B">
            <w:pPr>
              <w:spacing w:after="200"/>
              <w:rPr>
                <w:rFonts w:ascii="Garamond" w:hAnsi="Garamond"/>
                <w:sz w:val="22"/>
                <w:szCs w:val="22"/>
              </w:rPr>
            </w:pPr>
            <w:r w:rsidRPr="00DB0987">
              <w:rPr>
                <w:rFonts w:ascii="Garamond" w:hAnsi="Garamond"/>
                <w:b/>
                <w:i/>
              </w:rPr>
              <w:t xml:space="preserve">Objective 1: Empowered </w:t>
            </w:r>
            <w:r>
              <w:rPr>
                <w:rFonts w:ascii="Garamond" w:hAnsi="Garamond"/>
                <w:b/>
                <w:i/>
              </w:rPr>
              <w:t xml:space="preserve">in Learning                                             </w:t>
            </w:r>
            <w:r w:rsidR="00DB0987">
              <w:rPr>
                <w:rFonts w:ascii="Garamond" w:hAnsi="Garamond"/>
                <w:sz w:val="22"/>
                <w:szCs w:val="22"/>
              </w:rPr>
              <w:t xml:space="preserve">Currently </w:t>
            </w:r>
            <w:r w:rsidR="0058059E">
              <w:rPr>
                <w:rFonts w:ascii="Garamond" w:hAnsi="Garamond"/>
                <w:sz w:val="22"/>
                <w:szCs w:val="22"/>
              </w:rPr>
              <w:t>47</w:t>
            </w:r>
            <w:r w:rsidR="00DB0987" w:rsidRPr="00BA4EDF">
              <w:rPr>
                <w:rFonts w:ascii="Garamond" w:hAnsi="Garamond"/>
                <w:sz w:val="22"/>
                <w:szCs w:val="22"/>
              </w:rPr>
              <w:t xml:space="preserve">% of </w:t>
            </w:r>
            <w:r w:rsidR="0058059E">
              <w:rPr>
                <w:rFonts w:ascii="Garamond" w:hAnsi="Garamond"/>
                <w:sz w:val="22"/>
                <w:szCs w:val="22"/>
              </w:rPr>
              <w:t xml:space="preserve">all </w:t>
            </w:r>
            <w:r w:rsidR="00DB0987" w:rsidRPr="00BA4EDF">
              <w:rPr>
                <w:rFonts w:ascii="Garamond" w:hAnsi="Garamond"/>
                <w:sz w:val="22"/>
                <w:szCs w:val="22"/>
              </w:rPr>
              <w:t xml:space="preserve">our students do not possess the habits of learning </w:t>
            </w:r>
            <w:r w:rsidR="00DB0987">
              <w:rPr>
                <w:rFonts w:ascii="Garamond" w:hAnsi="Garamond"/>
                <w:sz w:val="22"/>
                <w:szCs w:val="22"/>
              </w:rPr>
              <w:t>necessary to be successful as learners.  Many of our students have not internalized a growth mindset.  Nor have the</w:t>
            </w:r>
            <w:r w:rsidR="0060081D">
              <w:rPr>
                <w:rFonts w:ascii="Garamond" w:hAnsi="Garamond"/>
                <w:sz w:val="22"/>
                <w:szCs w:val="22"/>
              </w:rPr>
              <w:t xml:space="preserve">y built the stamina to persevere </w:t>
            </w:r>
            <w:r w:rsidR="00DB0987">
              <w:rPr>
                <w:rFonts w:ascii="Garamond" w:hAnsi="Garamond"/>
                <w:sz w:val="22"/>
                <w:szCs w:val="22"/>
              </w:rPr>
              <w:t>through hard w</w:t>
            </w:r>
            <w:r w:rsidR="0060081D">
              <w:rPr>
                <w:rFonts w:ascii="Garamond" w:hAnsi="Garamond"/>
                <w:sz w:val="22"/>
                <w:szCs w:val="22"/>
              </w:rPr>
              <w:t xml:space="preserve">ork.  Although students receive </w:t>
            </w:r>
            <w:r w:rsidR="00DB0987">
              <w:rPr>
                <w:rFonts w:ascii="Garamond" w:hAnsi="Garamond"/>
                <w:sz w:val="22"/>
                <w:szCs w:val="22"/>
              </w:rPr>
              <w:t xml:space="preserve">a grade for GLO's, the majority of them are not fully aware of the criteria for success.  To bring the GLO's back ever present to the minds of teachers and students, we will integrate the GLO's in lessons.  </w:t>
            </w:r>
          </w:p>
          <w:p w14:paraId="7851E3D7" w14:textId="4226EA41" w:rsidR="0058059E" w:rsidRPr="00BA4EDF" w:rsidRDefault="0058059E" w:rsidP="00C459D7">
            <w:pPr>
              <w:spacing w:after="200"/>
              <w:rPr>
                <w:rFonts w:ascii="Garamond" w:hAnsi="Garamond"/>
                <w:sz w:val="22"/>
                <w:szCs w:val="22"/>
              </w:rPr>
            </w:pPr>
            <w:r>
              <w:rPr>
                <w:rFonts w:ascii="Garamond" w:hAnsi="Garamond"/>
                <w:sz w:val="22"/>
                <w:szCs w:val="22"/>
              </w:rPr>
              <w:t xml:space="preserve">Our male population presents a greater concern with 54% </w:t>
            </w:r>
            <w:r w:rsidR="00C459D7">
              <w:rPr>
                <w:rFonts w:ascii="Garamond" w:hAnsi="Garamond"/>
                <w:sz w:val="22"/>
                <w:szCs w:val="22"/>
              </w:rPr>
              <w:t xml:space="preserve">receiving rarely/never GLO ratings.  There is a 7% difference between the male population and the school as a whole for students who receive rarely/never ratings.   There is even a greater percentage difference between females with less than 2% of females who receive rarely/never ratings: Difference of 52% between males and females. </w:t>
            </w:r>
          </w:p>
        </w:tc>
      </w:tr>
    </w:tbl>
    <w:p w14:paraId="6F9B8AAA" w14:textId="21427E89" w:rsidR="008052ED" w:rsidRDefault="008052ED" w:rsidP="008052ED">
      <w:pPr>
        <w:pStyle w:val="NormalWeb"/>
        <w:spacing w:before="0" w:beforeAutospacing="0" w:after="0" w:afterAutospacing="0"/>
        <w:ind w:left="720"/>
        <w:rPr>
          <w:rFonts w:ascii="Abel" w:hAnsi="Abel"/>
          <w:b/>
          <w:i/>
          <w:color w:val="000000"/>
        </w:rPr>
      </w:pPr>
    </w:p>
    <w:p w14:paraId="7C86D790" w14:textId="77777777" w:rsidR="00426974" w:rsidRDefault="00426974" w:rsidP="008052ED">
      <w:pPr>
        <w:pStyle w:val="NormalWeb"/>
        <w:spacing w:before="0" w:beforeAutospacing="0" w:after="0" w:afterAutospacing="0"/>
        <w:ind w:left="720"/>
        <w:rPr>
          <w:rFonts w:ascii="Abel" w:hAnsi="Abel"/>
          <w:b/>
          <w:i/>
          <w:color w:val="000000"/>
        </w:rPr>
      </w:pPr>
    </w:p>
    <w:p w14:paraId="5C08B0DD" w14:textId="77777777" w:rsidR="00426974" w:rsidRDefault="00426974" w:rsidP="008052ED">
      <w:pPr>
        <w:pStyle w:val="NormalWeb"/>
        <w:spacing w:before="0" w:beforeAutospacing="0" w:after="0" w:afterAutospacing="0"/>
        <w:ind w:left="720"/>
        <w:rPr>
          <w:rFonts w:ascii="Abel" w:hAnsi="Abel"/>
          <w:b/>
          <w:i/>
          <w:color w:val="000000"/>
        </w:rPr>
      </w:pPr>
    </w:p>
    <w:p w14:paraId="5475EA5F" w14:textId="77777777" w:rsidR="00426974" w:rsidRDefault="00426974" w:rsidP="008052ED">
      <w:pPr>
        <w:pStyle w:val="NormalWeb"/>
        <w:spacing w:before="0" w:beforeAutospacing="0" w:after="0" w:afterAutospacing="0"/>
        <w:ind w:left="720"/>
        <w:rPr>
          <w:rFonts w:ascii="Abel" w:hAnsi="Abel"/>
          <w:b/>
          <w:i/>
          <w:color w:val="000000"/>
        </w:rPr>
      </w:pPr>
    </w:p>
    <w:p w14:paraId="4AAD216B" w14:textId="5FD4EE0A" w:rsidR="00426974" w:rsidRDefault="00426974" w:rsidP="008052ED">
      <w:pPr>
        <w:pStyle w:val="NormalWeb"/>
        <w:spacing w:before="0" w:beforeAutospacing="0" w:after="0" w:afterAutospacing="0"/>
        <w:ind w:left="720"/>
        <w:rPr>
          <w:rFonts w:ascii="Garamond" w:hAnsi="Garamond"/>
          <w:b/>
          <w:color w:val="000000"/>
        </w:rPr>
      </w:pPr>
      <w:r w:rsidRPr="00426974">
        <w:rPr>
          <w:rFonts w:ascii="Garamond" w:hAnsi="Garamond"/>
          <w:b/>
          <w:color w:val="000000"/>
          <w:u w:val="single"/>
        </w:rPr>
        <w:t>Goal 1:</w:t>
      </w:r>
      <w:r>
        <w:rPr>
          <w:rFonts w:ascii="Garamond" w:hAnsi="Garamond"/>
          <w:b/>
          <w:color w:val="000000"/>
        </w:rPr>
        <w:t xml:space="preserve"> Student Success</w:t>
      </w:r>
    </w:p>
    <w:p w14:paraId="4F252A4F" w14:textId="77777777" w:rsidR="00426974" w:rsidRPr="00426974" w:rsidRDefault="00426974" w:rsidP="008052ED">
      <w:pPr>
        <w:pStyle w:val="NormalWeb"/>
        <w:spacing w:before="0" w:beforeAutospacing="0" w:after="0" w:afterAutospacing="0"/>
        <w:ind w:left="720"/>
        <w:rPr>
          <w:rFonts w:ascii="Garamond" w:hAnsi="Garamond"/>
          <w:b/>
          <w:color w:val="000000"/>
        </w:rPr>
      </w:pPr>
    </w:p>
    <w:tbl>
      <w:tblPr>
        <w:tblStyle w:val="TableGrid"/>
        <w:tblW w:w="5000" w:type="pct"/>
        <w:tblLook w:val="04A0" w:firstRow="1" w:lastRow="0" w:firstColumn="1" w:lastColumn="0" w:noHBand="0" w:noVBand="1"/>
      </w:tblPr>
      <w:tblGrid>
        <w:gridCol w:w="7308"/>
        <w:gridCol w:w="7308"/>
      </w:tblGrid>
      <w:tr w:rsidR="000A3F20" w:rsidRPr="005F5D1B" w14:paraId="19BA753E" w14:textId="77777777" w:rsidTr="00441099">
        <w:tc>
          <w:tcPr>
            <w:tcW w:w="2500" w:type="pct"/>
            <w:shd w:val="clear" w:color="auto" w:fill="B8CCE4" w:themeFill="accent1" w:themeFillTint="66"/>
          </w:tcPr>
          <w:p w14:paraId="1AE013E2" w14:textId="156FF07E" w:rsidR="000A3F20" w:rsidRPr="005F5D1B" w:rsidRDefault="000A3F20" w:rsidP="000A3F20">
            <w:pPr>
              <w:spacing w:before="40" w:after="40"/>
              <w:rPr>
                <w:b/>
              </w:rPr>
            </w:pPr>
            <w:r w:rsidRPr="005F5D1B">
              <w:rPr>
                <w:b/>
              </w:rPr>
              <w:t xml:space="preserve">Outcome:  By the end of three years, </w:t>
            </w:r>
          </w:p>
        </w:tc>
        <w:tc>
          <w:tcPr>
            <w:tcW w:w="2500" w:type="pct"/>
            <w:shd w:val="clear" w:color="auto" w:fill="B8CCE4" w:themeFill="accent1" w:themeFillTint="66"/>
          </w:tcPr>
          <w:p w14:paraId="216779DA" w14:textId="37E461E4" w:rsidR="000A3F20" w:rsidRPr="005F5D1B" w:rsidRDefault="000A3F20" w:rsidP="000A3F20">
            <w:pPr>
              <w:spacing w:before="40" w:after="40"/>
              <w:rPr>
                <w:b/>
              </w:rPr>
            </w:pPr>
            <w:r w:rsidRPr="005F5D1B">
              <w:rPr>
                <w:b/>
              </w:rPr>
              <w:t xml:space="preserve">Rationale:  </w:t>
            </w:r>
          </w:p>
        </w:tc>
      </w:tr>
      <w:tr w:rsidR="00F2731D" w:rsidRPr="005F5D1B" w14:paraId="1AA3DFBB" w14:textId="77777777" w:rsidTr="00CA6110">
        <w:trPr>
          <w:trHeight w:val="1421"/>
        </w:trPr>
        <w:tc>
          <w:tcPr>
            <w:tcW w:w="2500" w:type="pct"/>
          </w:tcPr>
          <w:p w14:paraId="1474401D" w14:textId="6D29A7C6" w:rsidR="00F2731D" w:rsidRPr="00974CCD" w:rsidRDefault="00F2731D" w:rsidP="005517C7">
            <w:pPr>
              <w:spacing w:after="200"/>
              <w:rPr>
                <w:rFonts w:ascii="Garamond" w:hAnsi="Garamond"/>
                <w:b/>
                <w:i/>
              </w:rPr>
            </w:pPr>
            <w:r w:rsidRPr="00DB0987">
              <w:rPr>
                <w:rFonts w:ascii="Garamond" w:hAnsi="Garamond"/>
                <w:b/>
                <w:i/>
              </w:rPr>
              <w:t>Objective 2: Address the Whole Child</w:t>
            </w:r>
            <w:r w:rsidR="00CA6110">
              <w:rPr>
                <w:rFonts w:ascii="Garamond" w:hAnsi="Garamond"/>
                <w:b/>
                <w:i/>
              </w:rPr>
              <w:t xml:space="preserve">                                        </w:t>
            </w:r>
            <w:r>
              <w:rPr>
                <w:rFonts w:ascii="Garamond" w:hAnsi="Garamond"/>
              </w:rPr>
              <w:t xml:space="preserve">By the end of </w:t>
            </w:r>
            <w:proofErr w:type="gramStart"/>
            <w:r>
              <w:rPr>
                <w:rFonts w:ascii="Garamond" w:hAnsi="Garamond"/>
              </w:rPr>
              <w:t>SY1920,</w:t>
            </w:r>
            <w:proofErr w:type="gramEnd"/>
            <w:r>
              <w:rPr>
                <w:rFonts w:ascii="Garamond" w:hAnsi="Garamond"/>
              </w:rPr>
              <w:t xml:space="preserve"> there will be a behavior plan in place that supports learning behaviors.  As a result we anticipate a 25 % decrease in students who report that they do not feel safe or that there is no control in the classroom. </w:t>
            </w:r>
            <w:proofErr w:type="gramStart"/>
            <w:r>
              <w:rPr>
                <w:rFonts w:ascii="Garamond" w:hAnsi="Garamond"/>
              </w:rPr>
              <w:t>as</w:t>
            </w:r>
            <w:proofErr w:type="gramEnd"/>
            <w:r>
              <w:rPr>
                <w:rFonts w:ascii="Garamond" w:hAnsi="Garamond"/>
              </w:rPr>
              <w:t xml:space="preserve"> measured by the SQS and Tripod student surveys</w:t>
            </w:r>
            <w:r w:rsidRPr="002C11B9">
              <w:rPr>
                <w:rFonts w:ascii="Garamond" w:hAnsi="Garamond"/>
              </w:rPr>
              <w:t>.</w:t>
            </w:r>
            <w:r w:rsidRPr="00DB0987">
              <w:rPr>
                <w:rFonts w:ascii="Garamond" w:hAnsi="Garamond"/>
                <w:b/>
                <w:i/>
              </w:rPr>
              <w:t xml:space="preserve"> </w:t>
            </w:r>
          </w:p>
        </w:tc>
        <w:tc>
          <w:tcPr>
            <w:tcW w:w="2500" w:type="pct"/>
          </w:tcPr>
          <w:p w14:paraId="4ACC4C9C" w14:textId="3F3847DC" w:rsidR="00F2731D" w:rsidRDefault="00CA6110" w:rsidP="002C11B9">
            <w:pPr>
              <w:spacing w:after="200"/>
              <w:rPr>
                <w:rFonts w:ascii="Garamond" w:hAnsi="Garamond"/>
                <w:sz w:val="22"/>
                <w:szCs w:val="22"/>
              </w:rPr>
            </w:pPr>
            <w:r w:rsidRPr="00DB0987">
              <w:rPr>
                <w:rFonts w:ascii="Garamond" w:hAnsi="Garamond"/>
                <w:b/>
                <w:i/>
              </w:rPr>
              <w:t>Objective 2: Address the Whole Child</w:t>
            </w:r>
            <w:r>
              <w:rPr>
                <w:rFonts w:ascii="Garamond" w:hAnsi="Garamond"/>
                <w:b/>
                <w:i/>
              </w:rPr>
              <w:t xml:space="preserve">                                        </w:t>
            </w:r>
            <w:r w:rsidR="00F2731D" w:rsidRPr="00BA4EDF">
              <w:rPr>
                <w:rFonts w:ascii="Garamond" w:hAnsi="Garamond"/>
                <w:sz w:val="22"/>
                <w:szCs w:val="22"/>
              </w:rPr>
              <w:t>Currently 36% of our students report that they do not feel safe at our school.</w:t>
            </w:r>
            <w:r w:rsidR="00F2731D">
              <w:rPr>
                <w:rFonts w:ascii="Garamond" w:hAnsi="Garamond"/>
                <w:sz w:val="22"/>
                <w:szCs w:val="22"/>
              </w:rPr>
              <w:t xml:space="preserve">  Further, 45% of our students' reported on the TRIPOD survey that students behave so badly that it slows learning down.  </w:t>
            </w:r>
          </w:p>
        </w:tc>
      </w:tr>
      <w:tr w:rsidR="00F2731D" w:rsidRPr="005F5D1B" w14:paraId="624AFBB7" w14:textId="77777777" w:rsidTr="00CA6110">
        <w:trPr>
          <w:trHeight w:val="1484"/>
        </w:trPr>
        <w:tc>
          <w:tcPr>
            <w:tcW w:w="2500" w:type="pct"/>
          </w:tcPr>
          <w:p w14:paraId="39FC0313" w14:textId="5B2866FB" w:rsidR="00F2731D" w:rsidRPr="00CA6110" w:rsidRDefault="00F2731D" w:rsidP="005517C7">
            <w:pPr>
              <w:spacing w:after="200"/>
              <w:rPr>
                <w:rFonts w:ascii="Garamond" w:hAnsi="Garamond"/>
                <w:b/>
                <w:i/>
              </w:rPr>
            </w:pPr>
            <w:r w:rsidRPr="00974CCD">
              <w:rPr>
                <w:rFonts w:ascii="Garamond" w:hAnsi="Garamond"/>
                <w:b/>
                <w:i/>
              </w:rPr>
              <w:t>Objective 3: Well-Rounded Education</w:t>
            </w:r>
            <w:r w:rsidR="00CA6110">
              <w:rPr>
                <w:rFonts w:ascii="Garamond" w:hAnsi="Garamond"/>
                <w:b/>
                <w:i/>
              </w:rPr>
              <w:t xml:space="preserve">                                       </w:t>
            </w:r>
            <w:r w:rsidRPr="00974CCD">
              <w:rPr>
                <w:rFonts w:ascii="Garamond" w:hAnsi="Garamond"/>
              </w:rPr>
              <w:t>By the end of SY 1920, there will be a 25% decrease in non-proficient readers using the following measures:</w:t>
            </w:r>
          </w:p>
          <w:p w14:paraId="1CB05182" w14:textId="3F45F6D5" w:rsidR="00F2731D" w:rsidRPr="00F2731D" w:rsidRDefault="00CA6110" w:rsidP="00441099">
            <w:pPr>
              <w:spacing w:after="200"/>
              <w:rPr>
                <w:rFonts w:ascii="Garamond" w:hAnsi="Garamond"/>
                <w:b/>
              </w:rPr>
            </w:pPr>
            <w:r>
              <w:rPr>
                <w:rFonts w:ascii="Garamond" w:hAnsi="Garamond"/>
                <w:b/>
              </w:rPr>
              <w:t xml:space="preserve">Projected SBA </w:t>
            </w:r>
            <w:r w:rsidR="00F2731D" w:rsidRPr="00F2731D">
              <w:rPr>
                <w:rFonts w:ascii="Garamond" w:hAnsi="Garamond"/>
                <w:b/>
              </w:rPr>
              <w:t>ELA Proficiency Results</w:t>
            </w:r>
            <w:proofErr w:type="gramStart"/>
            <w:r w:rsidR="00F2731D">
              <w:rPr>
                <w:rFonts w:ascii="Garamond" w:hAnsi="Garamond"/>
                <w:b/>
              </w:rPr>
              <w:t xml:space="preserve">: </w:t>
            </w:r>
            <w:r>
              <w:rPr>
                <w:rFonts w:ascii="Garamond" w:hAnsi="Garamond"/>
              </w:rPr>
              <w:t xml:space="preserve">                                                        Whole</w:t>
            </w:r>
            <w:proofErr w:type="gramEnd"/>
            <w:r>
              <w:rPr>
                <w:rFonts w:ascii="Garamond" w:hAnsi="Garamond"/>
              </w:rPr>
              <w:t xml:space="preserve"> School</w:t>
            </w:r>
            <w:r w:rsidR="00F2731D" w:rsidRPr="00F2731D">
              <w:rPr>
                <w:rFonts w:ascii="Garamond" w:hAnsi="Garamond"/>
              </w:rPr>
              <w:t>: 61%</w:t>
            </w:r>
            <w:r>
              <w:rPr>
                <w:rFonts w:ascii="Garamond" w:hAnsi="Garamond"/>
              </w:rPr>
              <w:t xml:space="preserve">  Grade 3</w:t>
            </w:r>
            <w:r w:rsidR="00184D45">
              <w:rPr>
                <w:rFonts w:ascii="Garamond" w:hAnsi="Garamond"/>
              </w:rPr>
              <w:t xml:space="preserve"> Literacy</w:t>
            </w:r>
            <w:r>
              <w:rPr>
                <w:rFonts w:ascii="Garamond" w:hAnsi="Garamond"/>
              </w:rPr>
              <w:t>: 76%</w:t>
            </w:r>
          </w:p>
        </w:tc>
        <w:tc>
          <w:tcPr>
            <w:tcW w:w="2500" w:type="pct"/>
          </w:tcPr>
          <w:p w14:paraId="1013CA77" w14:textId="7A1B301A" w:rsidR="00F2731D" w:rsidRPr="00BA4EDF" w:rsidRDefault="00F2731D" w:rsidP="002C11B9">
            <w:pPr>
              <w:spacing w:after="200"/>
              <w:rPr>
                <w:rFonts w:ascii="Garamond" w:hAnsi="Garamond"/>
                <w:sz w:val="22"/>
                <w:szCs w:val="22"/>
              </w:rPr>
            </w:pPr>
            <w:r>
              <w:rPr>
                <w:rFonts w:ascii="Garamond" w:hAnsi="Garamond"/>
                <w:sz w:val="22"/>
                <w:szCs w:val="22"/>
              </w:rPr>
              <w:t xml:space="preserve"> </w:t>
            </w:r>
            <w:r w:rsidR="00CA6110" w:rsidRPr="00974CCD">
              <w:rPr>
                <w:rFonts w:ascii="Garamond" w:hAnsi="Garamond"/>
                <w:b/>
                <w:i/>
              </w:rPr>
              <w:t>Objective 3: Well-Rounded Education</w:t>
            </w:r>
            <w:r w:rsidR="00CA6110">
              <w:rPr>
                <w:rFonts w:ascii="Garamond" w:hAnsi="Garamond"/>
                <w:b/>
                <w:i/>
              </w:rPr>
              <w:t xml:space="preserve">                                       </w:t>
            </w:r>
            <w:r w:rsidRPr="00BA4EDF">
              <w:rPr>
                <w:rFonts w:ascii="Garamond" w:hAnsi="Garamond"/>
                <w:sz w:val="22"/>
                <w:szCs w:val="22"/>
              </w:rPr>
              <w:t xml:space="preserve">Currently </w:t>
            </w:r>
            <w:r>
              <w:rPr>
                <w:rFonts w:ascii="Garamond" w:hAnsi="Garamond"/>
                <w:sz w:val="22"/>
                <w:szCs w:val="22"/>
              </w:rPr>
              <w:t>51% of our students in grades 3-</w:t>
            </w:r>
            <w:proofErr w:type="gramStart"/>
            <w:r>
              <w:rPr>
                <w:rFonts w:ascii="Garamond" w:hAnsi="Garamond"/>
                <w:sz w:val="22"/>
                <w:szCs w:val="22"/>
              </w:rPr>
              <w:t>6  and</w:t>
            </w:r>
            <w:proofErr w:type="gramEnd"/>
            <w:r>
              <w:rPr>
                <w:rFonts w:ascii="Garamond" w:hAnsi="Garamond"/>
                <w:sz w:val="22"/>
                <w:szCs w:val="22"/>
              </w:rPr>
              <w:t xml:space="preserve"> </w:t>
            </w:r>
            <w:r w:rsidRPr="00BA4EDF">
              <w:rPr>
                <w:rFonts w:ascii="Garamond" w:hAnsi="Garamond"/>
                <w:sz w:val="22"/>
                <w:szCs w:val="22"/>
              </w:rPr>
              <w:t xml:space="preserve">38% of our grade 3 students are not proficient in English Language Arts as measured by the Smarter Balanced Assessment.  </w:t>
            </w:r>
            <w:r>
              <w:rPr>
                <w:rFonts w:ascii="Garamond" w:hAnsi="Garamond"/>
                <w:sz w:val="22"/>
                <w:szCs w:val="22"/>
              </w:rPr>
              <w:t>Research shows that students who cannot read by the grade 3 are less likely to succeed in college and career pursuits.</w:t>
            </w:r>
            <w:r w:rsidR="00184D45">
              <w:rPr>
                <w:rFonts w:ascii="Garamond" w:hAnsi="Garamond"/>
                <w:sz w:val="22"/>
                <w:szCs w:val="22"/>
              </w:rPr>
              <w:t xml:space="preserve"> Male and Pacific Island students are most at risk with 60% and 59% of them being non-proficient respectively. </w:t>
            </w:r>
          </w:p>
        </w:tc>
      </w:tr>
      <w:tr w:rsidR="00F2731D" w:rsidRPr="005F5D1B" w14:paraId="40695B2B" w14:textId="77777777" w:rsidTr="00441099">
        <w:trPr>
          <w:trHeight w:val="1531"/>
        </w:trPr>
        <w:tc>
          <w:tcPr>
            <w:tcW w:w="2500" w:type="pct"/>
          </w:tcPr>
          <w:p w14:paraId="02C522CB" w14:textId="001156C7" w:rsidR="00F2731D" w:rsidRPr="00CA6110" w:rsidRDefault="00F2731D" w:rsidP="00CA6110">
            <w:pPr>
              <w:spacing w:after="200"/>
              <w:rPr>
                <w:rFonts w:ascii="Garamond" w:hAnsi="Garamond"/>
                <w:b/>
                <w:i/>
              </w:rPr>
            </w:pPr>
            <w:r w:rsidRPr="00974CCD">
              <w:rPr>
                <w:rFonts w:ascii="Garamond" w:hAnsi="Garamond"/>
                <w:b/>
                <w:i/>
              </w:rPr>
              <w:t>Objective 3: Well-Rounded Education</w:t>
            </w:r>
            <w:r w:rsidR="00CA6110">
              <w:rPr>
                <w:rFonts w:ascii="Garamond" w:hAnsi="Garamond"/>
                <w:b/>
                <w:i/>
              </w:rPr>
              <w:t xml:space="preserve">                                       </w:t>
            </w:r>
            <w:r>
              <w:rPr>
                <w:rFonts w:ascii="Garamond" w:hAnsi="Garamond"/>
                <w:sz w:val="22"/>
                <w:szCs w:val="22"/>
              </w:rPr>
              <w:t>By the end of SY1920, there will be a d</w:t>
            </w:r>
            <w:r w:rsidRPr="002C5D60">
              <w:rPr>
                <w:rFonts w:ascii="Garamond" w:hAnsi="Garamond"/>
                <w:sz w:val="22"/>
                <w:szCs w:val="22"/>
              </w:rPr>
              <w:t>ecrease t</w:t>
            </w:r>
            <w:r>
              <w:rPr>
                <w:rFonts w:ascii="Garamond" w:hAnsi="Garamond"/>
                <w:sz w:val="22"/>
                <w:szCs w:val="22"/>
              </w:rPr>
              <w:t>he percentage of non-proficient</w:t>
            </w:r>
            <w:r w:rsidR="00184D45">
              <w:rPr>
                <w:rFonts w:ascii="Garamond" w:hAnsi="Garamond"/>
                <w:sz w:val="22"/>
                <w:szCs w:val="22"/>
              </w:rPr>
              <w:t xml:space="preserve"> </w:t>
            </w:r>
            <w:r w:rsidRPr="002C5D60">
              <w:rPr>
                <w:rFonts w:ascii="Garamond" w:hAnsi="Garamond"/>
                <w:sz w:val="22"/>
                <w:szCs w:val="22"/>
              </w:rPr>
              <w:t>students by 25% as measured by SBA &amp; NGSS.</w:t>
            </w:r>
          </w:p>
          <w:p w14:paraId="5C049765" w14:textId="3730E04C" w:rsidR="00F2731D" w:rsidRPr="001816F3" w:rsidRDefault="00F2731D" w:rsidP="00B61A09">
            <w:pPr>
              <w:tabs>
                <w:tab w:val="left" w:pos="-25"/>
              </w:tabs>
              <w:spacing w:before="60" w:after="60"/>
              <w:rPr>
                <w:rFonts w:ascii="Garamond" w:hAnsi="Garamond"/>
                <w:b/>
                <w:sz w:val="22"/>
                <w:szCs w:val="22"/>
              </w:rPr>
            </w:pPr>
            <w:r w:rsidRPr="001816F3">
              <w:rPr>
                <w:rFonts w:ascii="Garamond" w:hAnsi="Garamond"/>
                <w:b/>
                <w:sz w:val="22"/>
                <w:szCs w:val="22"/>
              </w:rPr>
              <w:t>Proficiency Goals</w:t>
            </w:r>
          </w:p>
          <w:p w14:paraId="64D6CB5F" w14:textId="77777777" w:rsidR="00F2731D" w:rsidRPr="00F2731D" w:rsidRDefault="00F2731D" w:rsidP="00F2731D">
            <w:pPr>
              <w:pStyle w:val="ListParagraph"/>
              <w:numPr>
                <w:ilvl w:val="0"/>
                <w:numId w:val="24"/>
              </w:numPr>
              <w:tabs>
                <w:tab w:val="left" w:pos="-25"/>
              </w:tabs>
              <w:spacing w:before="60" w:after="60"/>
              <w:rPr>
                <w:rFonts w:ascii="Garamond" w:hAnsi="Garamond"/>
                <w:sz w:val="22"/>
                <w:szCs w:val="22"/>
              </w:rPr>
            </w:pPr>
            <w:r w:rsidRPr="00F2731D">
              <w:rPr>
                <w:rFonts w:ascii="Garamond" w:hAnsi="Garamond"/>
                <w:sz w:val="22"/>
                <w:szCs w:val="22"/>
              </w:rPr>
              <w:t>ELA: 61%</w:t>
            </w:r>
          </w:p>
          <w:p w14:paraId="1F44D7AD" w14:textId="77777777" w:rsidR="00F2731D" w:rsidRPr="00F2731D" w:rsidRDefault="00F2731D" w:rsidP="00F2731D">
            <w:pPr>
              <w:pStyle w:val="ListParagraph"/>
              <w:numPr>
                <w:ilvl w:val="0"/>
                <w:numId w:val="24"/>
              </w:numPr>
              <w:tabs>
                <w:tab w:val="left" w:pos="-25"/>
              </w:tabs>
              <w:spacing w:before="60" w:after="60"/>
              <w:rPr>
                <w:rFonts w:ascii="Garamond" w:hAnsi="Garamond"/>
                <w:sz w:val="22"/>
                <w:szCs w:val="22"/>
              </w:rPr>
            </w:pPr>
            <w:r w:rsidRPr="00F2731D">
              <w:rPr>
                <w:rFonts w:ascii="Garamond" w:hAnsi="Garamond"/>
                <w:sz w:val="22"/>
                <w:szCs w:val="22"/>
              </w:rPr>
              <w:t>Math: 54%</w:t>
            </w:r>
          </w:p>
          <w:p w14:paraId="4CA792F2" w14:textId="367FB30C" w:rsidR="00F2731D" w:rsidRPr="00F2731D" w:rsidRDefault="00F2731D" w:rsidP="00F2731D">
            <w:pPr>
              <w:pStyle w:val="ListParagraph"/>
              <w:numPr>
                <w:ilvl w:val="0"/>
                <w:numId w:val="24"/>
              </w:numPr>
              <w:tabs>
                <w:tab w:val="left" w:pos="-25"/>
              </w:tabs>
              <w:spacing w:before="60" w:after="60"/>
              <w:rPr>
                <w:rFonts w:ascii="Garamond" w:hAnsi="Garamond"/>
                <w:sz w:val="22"/>
                <w:szCs w:val="22"/>
              </w:rPr>
            </w:pPr>
            <w:r w:rsidRPr="00F2731D">
              <w:rPr>
                <w:rFonts w:ascii="Garamond" w:hAnsi="Garamond"/>
                <w:sz w:val="22"/>
                <w:szCs w:val="22"/>
              </w:rPr>
              <w:t>Science: 65%</w:t>
            </w:r>
          </w:p>
        </w:tc>
        <w:tc>
          <w:tcPr>
            <w:tcW w:w="2500" w:type="pct"/>
          </w:tcPr>
          <w:p w14:paraId="71A77611" w14:textId="5C2F9C17" w:rsidR="00F2731D" w:rsidRPr="00BA4EDF" w:rsidRDefault="00CA6110" w:rsidP="00F2731D">
            <w:pPr>
              <w:spacing w:after="200"/>
              <w:rPr>
                <w:rFonts w:ascii="Garamond" w:hAnsi="Garamond"/>
                <w:sz w:val="22"/>
                <w:szCs w:val="22"/>
              </w:rPr>
            </w:pPr>
            <w:r w:rsidRPr="00974CCD">
              <w:rPr>
                <w:rFonts w:ascii="Garamond" w:hAnsi="Garamond"/>
                <w:b/>
                <w:i/>
              </w:rPr>
              <w:t>Objective 3: Well-Rounded Education</w:t>
            </w:r>
            <w:r>
              <w:rPr>
                <w:rFonts w:ascii="Garamond" w:hAnsi="Garamond"/>
                <w:b/>
                <w:i/>
              </w:rPr>
              <w:t xml:space="preserve">                                       </w:t>
            </w:r>
            <w:r w:rsidR="00F2731D">
              <w:rPr>
                <w:rFonts w:ascii="Garamond" w:hAnsi="Garamond"/>
                <w:sz w:val="22"/>
                <w:szCs w:val="22"/>
              </w:rPr>
              <w:t xml:space="preserve">Currently our students are lagging behind the state in proficiency for 2 out of the </w:t>
            </w:r>
            <w:proofErr w:type="gramStart"/>
            <w:r w:rsidR="00F2731D">
              <w:rPr>
                <w:rFonts w:ascii="Garamond" w:hAnsi="Garamond"/>
                <w:sz w:val="22"/>
                <w:szCs w:val="22"/>
              </w:rPr>
              <w:t>3  core</w:t>
            </w:r>
            <w:proofErr w:type="gramEnd"/>
            <w:r w:rsidR="00F2731D">
              <w:rPr>
                <w:rFonts w:ascii="Garamond" w:hAnsi="Garamond"/>
                <w:sz w:val="22"/>
                <w:szCs w:val="22"/>
              </w:rPr>
              <w:t xml:space="preserve"> content areas measured by STRIVE HI.  Although there has been significant growth in all three of the core content areas, {ELA (53), Math (71), Science</w:t>
            </w:r>
            <w:proofErr w:type="gramStart"/>
            <w:r w:rsidR="00F2731D">
              <w:rPr>
                <w:rFonts w:ascii="Garamond" w:hAnsi="Garamond"/>
                <w:sz w:val="22"/>
                <w:szCs w:val="22"/>
              </w:rPr>
              <w:t>( 17</w:t>
            </w:r>
            <w:proofErr w:type="gramEnd"/>
            <w:r w:rsidR="00F2731D">
              <w:rPr>
                <w:rFonts w:ascii="Garamond" w:hAnsi="Garamond"/>
                <w:sz w:val="22"/>
                <w:szCs w:val="22"/>
              </w:rPr>
              <w:t xml:space="preserve"> % - 50% SY1314 - 1516)}, our sub group populations of Male and Pacific Islander have not fared as well with a lower percentage of proficient students than the school as a whole.  </w:t>
            </w:r>
          </w:p>
        </w:tc>
      </w:tr>
      <w:tr w:rsidR="00CA6110" w:rsidRPr="005F5D1B" w14:paraId="2791D04D" w14:textId="77777777" w:rsidTr="00441099">
        <w:trPr>
          <w:trHeight w:val="1531"/>
        </w:trPr>
        <w:tc>
          <w:tcPr>
            <w:tcW w:w="2500" w:type="pct"/>
          </w:tcPr>
          <w:p w14:paraId="12682B11" w14:textId="59BFFFF6" w:rsidR="00CA6110" w:rsidRPr="00974CCD" w:rsidRDefault="00CA6110" w:rsidP="00CA6110">
            <w:pPr>
              <w:spacing w:after="200"/>
              <w:rPr>
                <w:rFonts w:ascii="Garamond" w:hAnsi="Garamond"/>
                <w:b/>
                <w:i/>
              </w:rPr>
            </w:pPr>
            <w:r>
              <w:rPr>
                <w:rFonts w:ascii="Garamond" w:hAnsi="Garamond"/>
                <w:b/>
                <w:i/>
              </w:rPr>
              <w:t xml:space="preserve">Objective 4: Prepared and Resilient                                          </w:t>
            </w:r>
            <w:r w:rsidRPr="00974CCD">
              <w:rPr>
                <w:rFonts w:ascii="Garamond" w:hAnsi="Garamond"/>
              </w:rPr>
              <w:t xml:space="preserve">By the end of SY 1920, </w:t>
            </w:r>
            <w:r>
              <w:rPr>
                <w:rFonts w:ascii="Garamond" w:hAnsi="Garamond"/>
              </w:rPr>
              <w:t>transition supports for early learners, new students, and adolescents preparing to enter intermediate school will be fully in place.</w:t>
            </w:r>
          </w:p>
        </w:tc>
        <w:tc>
          <w:tcPr>
            <w:tcW w:w="2500" w:type="pct"/>
          </w:tcPr>
          <w:p w14:paraId="18CEF1BA" w14:textId="78AAB129" w:rsidR="00CA6110" w:rsidRDefault="00CA6110" w:rsidP="00CA6110">
            <w:pPr>
              <w:spacing w:after="200"/>
              <w:rPr>
                <w:rFonts w:ascii="Garamond" w:hAnsi="Garamond"/>
                <w:sz w:val="22"/>
                <w:szCs w:val="22"/>
              </w:rPr>
            </w:pPr>
            <w:r>
              <w:rPr>
                <w:rFonts w:ascii="Garamond" w:hAnsi="Garamond"/>
                <w:sz w:val="22"/>
                <w:szCs w:val="22"/>
              </w:rPr>
              <w:t xml:space="preserve">  </w:t>
            </w:r>
            <w:r>
              <w:rPr>
                <w:rFonts w:ascii="Garamond" w:hAnsi="Garamond"/>
                <w:b/>
                <w:i/>
              </w:rPr>
              <w:t xml:space="preserve">Objective 4: Prepared and Resilient                                          </w:t>
            </w:r>
            <w:r>
              <w:rPr>
                <w:rFonts w:ascii="Garamond" w:hAnsi="Garamond"/>
                <w:sz w:val="22"/>
                <w:szCs w:val="22"/>
              </w:rPr>
              <w:t xml:space="preserve">Several data resources reflect that students need added supports as they transition through out the grade levels: </w:t>
            </w:r>
          </w:p>
          <w:p w14:paraId="561C2CEF" w14:textId="77777777" w:rsidR="00CA6110" w:rsidRPr="00E20755" w:rsidRDefault="00CA6110" w:rsidP="00CA6110">
            <w:pPr>
              <w:pStyle w:val="ListParagraph"/>
              <w:numPr>
                <w:ilvl w:val="0"/>
                <w:numId w:val="20"/>
              </w:numPr>
              <w:spacing w:after="200"/>
              <w:rPr>
                <w:rFonts w:ascii="Garamond" w:hAnsi="Garamond"/>
                <w:sz w:val="22"/>
                <w:szCs w:val="22"/>
              </w:rPr>
            </w:pPr>
            <w:r w:rsidRPr="00E20755">
              <w:rPr>
                <w:rFonts w:ascii="Garamond" w:hAnsi="Garamond"/>
                <w:sz w:val="22"/>
                <w:szCs w:val="22"/>
              </w:rPr>
              <w:t>Early learners need support in cognitive readiness skills for reading.</w:t>
            </w:r>
          </w:p>
          <w:p w14:paraId="11F4A7CA" w14:textId="77777777" w:rsidR="00CA6110" w:rsidRDefault="00CA6110" w:rsidP="00CA6110">
            <w:pPr>
              <w:pStyle w:val="ListParagraph"/>
              <w:numPr>
                <w:ilvl w:val="0"/>
                <w:numId w:val="20"/>
              </w:numPr>
              <w:spacing w:after="200"/>
              <w:rPr>
                <w:rFonts w:ascii="Garamond" w:hAnsi="Garamond"/>
                <w:sz w:val="22"/>
                <w:szCs w:val="22"/>
              </w:rPr>
            </w:pPr>
            <w:r w:rsidRPr="00E20755">
              <w:rPr>
                <w:rFonts w:ascii="Garamond" w:hAnsi="Garamond"/>
                <w:sz w:val="22"/>
                <w:szCs w:val="22"/>
              </w:rPr>
              <w:t xml:space="preserve">Adolescents need support in developing social and emotional skills. </w:t>
            </w:r>
          </w:p>
          <w:p w14:paraId="4148F954" w14:textId="71D5B77D" w:rsidR="00CA6110" w:rsidRPr="00974CCD" w:rsidRDefault="00CA6110" w:rsidP="00F2731D">
            <w:pPr>
              <w:spacing w:after="200"/>
              <w:rPr>
                <w:rFonts w:ascii="Garamond" w:hAnsi="Garamond"/>
                <w:b/>
                <w:i/>
              </w:rPr>
            </w:pPr>
            <w:r>
              <w:rPr>
                <w:rFonts w:ascii="Garamond" w:hAnsi="Garamond"/>
                <w:sz w:val="22"/>
                <w:szCs w:val="22"/>
              </w:rPr>
              <w:t xml:space="preserve">Additionally, Keolu typically experiences a high number of new students at the mid year point.  Unfortunately, we often lose these students due to parents and students reporting of not feeling welcomed or uncomfortable in their new learning setting.  We would like to change this trend by making a concerted effort of welcoming students with a student generated plan to do so. </w:t>
            </w:r>
          </w:p>
        </w:tc>
      </w:tr>
    </w:tbl>
    <w:p w14:paraId="7107F1F6" w14:textId="77777777" w:rsidR="001816F3" w:rsidRDefault="001816F3" w:rsidP="00D15F64">
      <w:pPr>
        <w:tabs>
          <w:tab w:val="left" w:pos="-25"/>
        </w:tabs>
        <w:spacing w:before="60" w:after="60"/>
        <w:rPr>
          <w:b/>
          <w:i/>
        </w:rPr>
      </w:pPr>
    </w:p>
    <w:p w14:paraId="343AB130" w14:textId="77777777" w:rsidR="00184D45" w:rsidRDefault="00184D45" w:rsidP="00D15F64">
      <w:pPr>
        <w:tabs>
          <w:tab w:val="left" w:pos="-25"/>
        </w:tabs>
        <w:spacing w:before="60" w:after="60"/>
        <w:rPr>
          <w:b/>
          <w:i/>
        </w:rPr>
      </w:pPr>
    </w:p>
    <w:p w14:paraId="60433BD3" w14:textId="77777777" w:rsidR="009218E4" w:rsidRDefault="009218E4"/>
    <w:p w14:paraId="50E24918" w14:textId="77777777" w:rsidR="009218E4" w:rsidRDefault="009218E4"/>
    <w:p w14:paraId="141B0BDE" w14:textId="77777777" w:rsidR="009218E4" w:rsidRDefault="009218E4"/>
    <w:p w14:paraId="6CA2F792" w14:textId="77777777" w:rsidR="009218E4" w:rsidRDefault="009218E4"/>
    <w:p w14:paraId="43009785" w14:textId="77777777" w:rsidR="009218E4" w:rsidRDefault="009218E4"/>
    <w:p w14:paraId="08C1B059" w14:textId="77777777" w:rsidR="009218E4" w:rsidRDefault="009218E4"/>
    <w:p w14:paraId="0996F072" w14:textId="77777777" w:rsidR="009218E4" w:rsidRDefault="009218E4"/>
    <w:p w14:paraId="7E92FC09" w14:textId="77777777" w:rsidR="009218E4" w:rsidRDefault="009218E4"/>
    <w:p w14:paraId="67DBCF11" w14:textId="77777777" w:rsidR="009218E4" w:rsidRDefault="009218E4"/>
    <w:p w14:paraId="76A3AB4B" w14:textId="77777777" w:rsidR="009218E4" w:rsidRDefault="009218E4"/>
    <w:p w14:paraId="7FEF6091" w14:textId="77777777" w:rsidR="009218E4" w:rsidRDefault="009218E4"/>
    <w:p w14:paraId="1D58927D" w14:textId="77777777" w:rsidR="009218E4" w:rsidRDefault="009218E4"/>
    <w:p w14:paraId="69F889F8" w14:textId="77777777" w:rsidR="009218E4" w:rsidRDefault="009218E4"/>
    <w:p w14:paraId="7ED1D0A6" w14:textId="77777777" w:rsidR="009218E4" w:rsidRDefault="009218E4"/>
    <w:p w14:paraId="523E5D2D" w14:textId="77777777" w:rsidR="009218E4" w:rsidRDefault="009218E4"/>
    <w:p w14:paraId="3D895E57" w14:textId="77777777" w:rsidR="009218E4" w:rsidRDefault="009218E4"/>
    <w:p w14:paraId="59F50506" w14:textId="77777777" w:rsidR="009218E4" w:rsidRDefault="009218E4"/>
    <w:p w14:paraId="27CE93B8" w14:textId="77777777" w:rsidR="009218E4" w:rsidRDefault="009218E4"/>
    <w:p w14:paraId="3B05B9D5" w14:textId="77777777" w:rsidR="009218E4" w:rsidRDefault="009218E4"/>
    <w:p w14:paraId="65B6FEDD" w14:textId="77777777" w:rsidR="009218E4" w:rsidRDefault="009218E4"/>
    <w:p w14:paraId="385C4000" w14:textId="77777777" w:rsidR="009218E4" w:rsidRDefault="009218E4"/>
    <w:p w14:paraId="46100010" w14:textId="77777777" w:rsidR="009218E4" w:rsidRDefault="009218E4"/>
    <w:p w14:paraId="6EDF4B43" w14:textId="77777777" w:rsidR="009218E4" w:rsidRDefault="009218E4"/>
    <w:p w14:paraId="0757474C" w14:textId="77777777" w:rsidR="009218E4" w:rsidRDefault="009218E4"/>
    <w:p w14:paraId="3A56EF20" w14:textId="77777777" w:rsidR="009218E4" w:rsidRDefault="009218E4"/>
    <w:p w14:paraId="3420612A" w14:textId="77777777" w:rsidR="009218E4" w:rsidRDefault="009218E4"/>
    <w:p w14:paraId="593C471F" w14:textId="77777777" w:rsidR="009218E4" w:rsidRDefault="009218E4"/>
    <w:p w14:paraId="7881594F" w14:textId="77777777" w:rsidR="009218E4" w:rsidRDefault="009218E4"/>
    <w:p w14:paraId="154C1EDE" w14:textId="77777777" w:rsidR="009218E4" w:rsidRDefault="009218E4"/>
    <w:p w14:paraId="2448E52B" w14:textId="77777777" w:rsidR="009218E4" w:rsidRDefault="009218E4"/>
    <w:p w14:paraId="1B8C7725" w14:textId="77777777" w:rsidR="009218E4" w:rsidRDefault="009218E4"/>
    <w:p w14:paraId="76C375B8" w14:textId="77777777" w:rsidR="009218E4" w:rsidRDefault="009218E4"/>
    <w:p w14:paraId="43880549" w14:textId="77777777" w:rsidR="009218E4" w:rsidRDefault="009218E4"/>
    <w:p w14:paraId="543F9BA8" w14:textId="77777777" w:rsidR="009218E4" w:rsidRDefault="009218E4"/>
    <w:p w14:paraId="27436994" w14:textId="77777777" w:rsidR="009218E4" w:rsidRDefault="009218E4"/>
    <w:tbl>
      <w:tblPr>
        <w:tblStyle w:val="LightList-Accent1"/>
        <w:tblpPr w:leftFromText="180" w:rightFromText="180" w:vertAnchor="text" w:horzAnchor="page" w:tblpX="649" w:tblpY="88"/>
        <w:tblW w:w="14418" w:type="dxa"/>
        <w:tblLayout w:type="fixed"/>
        <w:tblLook w:val="04A0" w:firstRow="1" w:lastRow="0" w:firstColumn="1" w:lastColumn="0" w:noHBand="0" w:noVBand="1"/>
      </w:tblPr>
      <w:tblGrid>
        <w:gridCol w:w="3786"/>
        <w:gridCol w:w="3786"/>
        <w:gridCol w:w="3786"/>
        <w:gridCol w:w="3060"/>
      </w:tblGrid>
      <w:tr w:rsidR="00CA6110" w:rsidRPr="005F5D1B" w14:paraId="0C42C14C" w14:textId="77777777" w:rsidTr="00CA6110">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tcPr>
          <w:p w14:paraId="34AAA5EB" w14:textId="77777777" w:rsidR="00CA6110" w:rsidRPr="005F5D1B" w:rsidRDefault="00CA6110" w:rsidP="00CA6110">
            <w:pPr>
              <w:tabs>
                <w:tab w:val="left" w:pos="-25"/>
              </w:tabs>
              <w:jc w:val="center"/>
              <w:rPr>
                <w:rFonts w:ascii="Britannic Bold" w:hAnsi="Britannic Bold"/>
                <w:sz w:val="28"/>
                <w:szCs w:val="28"/>
              </w:rPr>
            </w:pPr>
          </w:p>
          <w:p w14:paraId="11ABF0D4" w14:textId="77777777" w:rsidR="00CA6110" w:rsidRPr="005F5D1B" w:rsidRDefault="00CA6110" w:rsidP="00CA6110">
            <w:pPr>
              <w:tabs>
                <w:tab w:val="left" w:pos="-25"/>
              </w:tabs>
              <w:jc w:val="center"/>
              <w:rPr>
                <w:rFonts w:ascii="Perpetua Titling MT" w:hAnsi="Perpetua Titling MT"/>
                <w:sz w:val="28"/>
                <w:szCs w:val="28"/>
              </w:rPr>
            </w:pPr>
            <w:r w:rsidRPr="005F5D1B">
              <w:rPr>
                <w:rFonts w:ascii="Perpetua Titling MT" w:hAnsi="Perpetua Titling MT"/>
                <w:sz w:val="28"/>
                <w:szCs w:val="28"/>
              </w:rPr>
              <w:lastRenderedPageBreak/>
              <w:t>Goal 1: Student Success</w:t>
            </w:r>
          </w:p>
        </w:tc>
      </w:tr>
      <w:tr w:rsidR="00CA6110" w:rsidRPr="0048024F" w14:paraId="4AADDB8E" w14:textId="77777777" w:rsidTr="00CA611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7FE30A3" w14:textId="77777777" w:rsidR="00CA6110" w:rsidRPr="0048024F" w:rsidRDefault="00CA6110" w:rsidP="00CA6110">
            <w:pPr>
              <w:rPr>
                <w:rFonts w:ascii="Garamond" w:hAnsi="Garamond"/>
                <w:sz w:val="22"/>
                <w:szCs w:val="22"/>
              </w:rPr>
            </w:pPr>
            <w:r w:rsidRPr="002C5D60">
              <w:rPr>
                <w:rFonts w:ascii="Garamond" w:hAnsi="Garamond"/>
                <w:sz w:val="22"/>
                <w:szCs w:val="22"/>
              </w:rPr>
              <w:lastRenderedPageBreak/>
              <w:t xml:space="preserve">Enabling Activities                   </w:t>
            </w:r>
            <w:r>
              <w:rPr>
                <w:rFonts w:ascii="Garamond" w:hAnsi="Garamond"/>
                <w:sz w:val="22"/>
                <w:szCs w:val="22"/>
              </w:rPr>
              <w:t xml:space="preserve">        </w:t>
            </w:r>
            <w:r w:rsidRPr="002C5D60">
              <w:rPr>
                <w:rFonts w:ascii="Garamond" w:hAnsi="Garamond"/>
                <w:sz w:val="22"/>
                <w:szCs w:val="22"/>
              </w:rPr>
              <w:t xml:space="preserve"> </w:t>
            </w:r>
            <w:proofErr w:type="gramStart"/>
            <w:r w:rsidRPr="002C5D60">
              <w:rPr>
                <w:rFonts w:ascii="Garamond" w:hAnsi="Garamond"/>
                <w:sz w:val="22"/>
                <w:szCs w:val="22"/>
              </w:rPr>
              <w:t>1.1.a :</w:t>
            </w:r>
            <w:proofErr w:type="gramEnd"/>
            <w:r w:rsidRPr="002C5D60">
              <w:rPr>
                <w:rFonts w:ascii="Garamond" w:hAnsi="Garamond"/>
                <w:sz w:val="22"/>
                <w:szCs w:val="22"/>
              </w:rPr>
              <w:t xml:space="preserve"> Empowered by Learning</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D9CC79C"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2A2A92E"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54106C8" w14:textId="77777777" w:rsidR="00CA6110" w:rsidRPr="0048024F" w:rsidRDefault="00CA6110" w:rsidP="00CA6110">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2C5D60">
              <w:rPr>
                <w:rFonts w:ascii="Garamond" w:hAnsi="Garamond" w:cs="Futura"/>
                <w:b/>
                <w:sz w:val="22"/>
                <w:szCs w:val="22"/>
              </w:rPr>
              <w:t>ART Lead</w:t>
            </w:r>
          </w:p>
        </w:tc>
      </w:tr>
      <w:tr w:rsidR="00CA6110" w:rsidRPr="0048024F" w14:paraId="439106CF" w14:textId="77777777" w:rsidTr="00CA6110">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3EAD021E" w14:textId="77777777" w:rsidR="00CA6110" w:rsidRDefault="00CA6110" w:rsidP="00CA6110">
            <w:pPr>
              <w:rPr>
                <w:rFonts w:ascii="Garamond" w:hAnsi="Garamond"/>
                <w:b w:val="0"/>
                <w:sz w:val="22"/>
                <w:szCs w:val="22"/>
              </w:rPr>
            </w:pPr>
            <w:r>
              <w:rPr>
                <w:rFonts w:ascii="Garamond" w:hAnsi="Garamond"/>
                <w:b w:val="0"/>
                <w:sz w:val="22"/>
                <w:szCs w:val="22"/>
              </w:rPr>
              <w:t>Develop</w:t>
            </w:r>
            <w:r w:rsidRPr="002C5D60">
              <w:rPr>
                <w:rFonts w:ascii="Garamond" w:hAnsi="Garamond"/>
                <w:b w:val="0"/>
                <w:sz w:val="22"/>
                <w:szCs w:val="22"/>
              </w:rPr>
              <w:t xml:space="preserve"> and implement Next Generations Science Standards</w:t>
            </w:r>
            <w:r>
              <w:rPr>
                <w:rFonts w:ascii="Garamond" w:hAnsi="Garamond"/>
                <w:b w:val="0"/>
                <w:sz w:val="22"/>
                <w:szCs w:val="22"/>
              </w:rPr>
              <w:t xml:space="preserve"> project based</w:t>
            </w:r>
            <w:r w:rsidRPr="002C5D60">
              <w:rPr>
                <w:rFonts w:ascii="Garamond" w:hAnsi="Garamond"/>
                <w:b w:val="0"/>
                <w:sz w:val="22"/>
                <w:szCs w:val="22"/>
              </w:rPr>
              <w:t xml:space="preserve"> lessons. </w:t>
            </w:r>
          </w:p>
          <w:p w14:paraId="0E370E8B" w14:textId="77777777" w:rsidR="00CA6110" w:rsidRPr="002C5D60" w:rsidRDefault="00CA6110" w:rsidP="00CA6110">
            <w:pPr>
              <w:rPr>
                <w:rFonts w:ascii="Garamond" w:hAnsi="Garamond"/>
                <w:b w:val="0"/>
                <w:sz w:val="22"/>
                <w:szCs w:val="22"/>
              </w:rPr>
            </w:pPr>
          </w:p>
          <w:p w14:paraId="7135B592" w14:textId="77777777" w:rsidR="00CA6110" w:rsidRPr="0048024F" w:rsidRDefault="00CA6110" w:rsidP="00CA6110">
            <w:pPr>
              <w:rPr>
                <w:rFonts w:ascii="Garamond" w:hAnsi="Garamond"/>
                <w:i/>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38F9B603" w14:textId="77777777" w:rsidR="00CA611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By the end of SY1718:</w:t>
            </w:r>
          </w:p>
          <w:p w14:paraId="5EC86934" w14:textId="77777777" w:rsidR="00CA611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All K-6 teachers will have created and implemented 2 </w:t>
            </w:r>
            <w:r w:rsidRPr="002C5D60">
              <w:rPr>
                <w:rFonts w:ascii="Garamond" w:hAnsi="Garamond"/>
                <w:sz w:val="22"/>
                <w:szCs w:val="22"/>
              </w:rPr>
              <w:t xml:space="preserve">NGSS </w:t>
            </w:r>
            <w:r>
              <w:rPr>
                <w:rFonts w:ascii="Garamond" w:hAnsi="Garamond"/>
                <w:sz w:val="22"/>
                <w:szCs w:val="22"/>
              </w:rPr>
              <w:t>Real world problem based lessons that includes:</w:t>
            </w:r>
          </w:p>
          <w:p w14:paraId="4978E11B" w14:textId="77777777" w:rsidR="00CA6110" w:rsidRPr="0039121F" w:rsidRDefault="00CA6110" w:rsidP="00CA6110">
            <w:pPr>
              <w:pStyle w:val="ListParagraph"/>
              <w:numPr>
                <w:ilvl w:val="0"/>
                <w:numId w:val="21"/>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39121F">
              <w:rPr>
                <w:rFonts w:ascii="Garamond" w:hAnsi="Garamond"/>
                <w:sz w:val="22"/>
                <w:szCs w:val="22"/>
              </w:rPr>
              <w:t>Standards from a variety of content areas</w:t>
            </w:r>
          </w:p>
          <w:p w14:paraId="3D60B442" w14:textId="77777777" w:rsidR="00CA6110" w:rsidRPr="0039121F" w:rsidRDefault="00CA6110" w:rsidP="00CA6110">
            <w:pPr>
              <w:pStyle w:val="ListParagraph"/>
              <w:numPr>
                <w:ilvl w:val="0"/>
                <w:numId w:val="21"/>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39121F">
              <w:rPr>
                <w:rFonts w:ascii="Garamond" w:hAnsi="Garamond"/>
                <w:sz w:val="22"/>
                <w:szCs w:val="22"/>
              </w:rPr>
              <w:t>Collaborative conversations</w:t>
            </w:r>
          </w:p>
          <w:p w14:paraId="41F00D96" w14:textId="77777777" w:rsidR="00CA6110" w:rsidRPr="0048024F"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6601B87E" w14:textId="77777777" w:rsidR="00CA6110" w:rsidRPr="002C5D6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3 YR Goal: Decrease the percentage of non-proficient students by 25% </w:t>
            </w:r>
            <w:r>
              <w:rPr>
                <w:rFonts w:ascii="Garamond" w:hAnsi="Garamond"/>
                <w:sz w:val="22"/>
                <w:szCs w:val="22"/>
              </w:rPr>
              <w:t>as measured by HCPSIII and NGSS.</w:t>
            </w:r>
          </w:p>
          <w:p w14:paraId="6B0F95EF" w14:textId="77777777" w:rsidR="00CA6110" w:rsidRPr="002C5D6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2C5D60">
              <w:rPr>
                <w:rFonts w:ascii="Garamond" w:hAnsi="Garamond"/>
                <w:i/>
                <w:sz w:val="22"/>
                <w:szCs w:val="22"/>
              </w:rPr>
              <w:t xml:space="preserve">     Baseline: 50% Proficient</w:t>
            </w:r>
          </w:p>
          <w:p w14:paraId="4FF7DBB2" w14:textId="77777777" w:rsidR="00CA6110" w:rsidRPr="002C5D60" w:rsidRDefault="00CA6110" w:rsidP="00CA6110">
            <w:pPr>
              <w:pStyle w:val="ListParagraph"/>
              <w:numPr>
                <w:ilvl w:val="0"/>
                <w:numId w:val="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 1718: 55% Proficient</w:t>
            </w:r>
          </w:p>
          <w:p w14:paraId="72B42ED3" w14:textId="77777777" w:rsidR="00CA6110" w:rsidRPr="002C5D60" w:rsidRDefault="00CA6110" w:rsidP="00CA6110">
            <w:pPr>
              <w:pStyle w:val="ListParagraph"/>
              <w:numPr>
                <w:ilvl w:val="0"/>
                <w:numId w:val="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 1819: 60% Proficient</w:t>
            </w:r>
          </w:p>
          <w:p w14:paraId="05755BD4" w14:textId="77777777" w:rsidR="00CA6110" w:rsidRPr="00184D45" w:rsidRDefault="00CA6110" w:rsidP="00184D45">
            <w:pPr>
              <w:pStyle w:val="ListParagraph"/>
              <w:numPr>
                <w:ilvl w:val="0"/>
                <w:numId w:val="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184D45">
              <w:rPr>
                <w:rFonts w:ascii="Garamond" w:hAnsi="Garamond"/>
                <w:sz w:val="22"/>
                <w:szCs w:val="22"/>
              </w:rPr>
              <w:t>SY 1920: 65% Proficient</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9353A7" w14:textId="34943858" w:rsidR="00CA6110" w:rsidRPr="00CE4092" w:rsidRDefault="00426974" w:rsidP="00CA6110">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Pr>
                <w:rFonts w:ascii="Garamond" w:hAnsi="Garamond"/>
                <w:b/>
                <w:color w:val="0070C0"/>
                <w:sz w:val="22"/>
                <w:szCs w:val="22"/>
              </w:rPr>
              <w:t>I</w:t>
            </w:r>
            <w:r w:rsidR="00CA6110" w:rsidRPr="00CE4092">
              <w:rPr>
                <w:rFonts w:ascii="Lucida Calligraphy" w:hAnsi="Lucida Calligraphy"/>
                <w:color w:val="548DD4" w:themeColor="text2" w:themeTint="99"/>
                <w:sz w:val="20"/>
                <w:szCs w:val="20"/>
              </w:rPr>
              <w:t>nstructional Leadership Team Member: TBA</w:t>
            </w:r>
          </w:p>
          <w:p w14:paraId="02FD1EBE" w14:textId="77777777" w:rsidR="00CA6110" w:rsidRPr="0048024F"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CA6110" w:rsidRPr="0048024F" w14:paraId="5D737E59" w14:textId="77777777" w:rsidTr="00CA61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2DBF1E5A" w14:textId="77777777" w:rsidR="00CA6110" w:rsidRPr="0048024F" w:rsidRDefault="00CA6110" w:rsidP="00CA6110">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7FC2370"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EE830C4"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CA3A811" w14:textId="77777777" w:rsidR="00CA6110" w:rsidRPr="0048024F" w:rsidRDefault="00CA6110" w:rsidP="00CA6110">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2C5D60">
              <w:rPr>
                <w:rFonts w:ascii="Garamond" w:hAnsi="Garamond" w:cs="Futura"/>
                <w:b/>
                <w:sz w:val="22"/>
                <w:szCs w:val="22"/>
              </w:rPr>
              <w:t>Fund Source</w:t>
            </w:r>
          </w:p>
        </w:tc>
      </w:tr>
      <w:tr w:rsidR="00CA6110" w:rsidRPr="00413B8E" w14:paraId="67F2D96F" w14:textId="77777777" w:rsidTr="00CA6110">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32C30502" w14:textId="77777777" w:rsidR="00CA6110" w:rsidRPr="0048024F" w:rsidRDefault="00CA6110" w:rsidP="00CA6110">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7EA3EE0C" w14:textId="77777777" w:rsidR="00CA6110" w:rsidRPr="0048024F" w:rsidRDefault="00CA6110" w:rsidP="00CA6110">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71F037C5" w14:textId="77777777" w:rsidR="00CA6110" w:rsidRPr="0048024F" w:rsidRDefault="00CA6110" w:rsidP="00CA6110">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79872AF" w14:textId="371ABA2B"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215C2B38" w14:textId="355FA052" w:rsidR="00CA6110" w:rsidRPr="00413B8E"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p>
        </w:tc>
      </w:tr>
      <w:tr w:rsidR="00CA6110" w:rsidRPr="0048024F" w14:paraId="149A2C46" w14:textId="77777777" w:rsidTr="00CA6110">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A8C6C36" w14:textId="77777777" w:rsidR="00CA6110" w:rsidRPr="0048024F" w:rsidRDefault="00CA6110" w:rsidP="00CA6110">
            <w:pPr>
              <w:rPr>
                <w:rFonts w:ascii="Garamond" w:hAnsi="Garamond"/>
                <w:sz w:val="22"/>
                <w:szCs w:val="22"/>
              </w:rPr>
            </w:pPr>
            <w:r w:rsidRPr="002C5D60">
              <w:rPr>
                <w:rFonts w:ascii="Garamond" w:hAnsi="Garamond"/>
                <w:sz w:val="22"/>
                <w:szCs w:val="22"/>
              </w:rPr>
              <w:t xml:space="preserve">Enabling Activities                     </w:t>
            </w:r>
            <w:r>
              <w:rPr>
                <w:rFonts w:ascii="Garamond" w:hAnsi="Garamond"/>
                <w:sz w:val="22"/>
                <w:szCs w:val="22"/>
              </w:rPr>
              <w:t xml:space="preserve">       </w:t>
            </w:r>
            <w:proofErr w:type="gramStart"/>
            <w:r w:rsidRPr="002C5D60">
              <w:rPr>
                <w:rFonts w:ascii="Garamond" w:hAnsi="Garamond"/>
                <w:sz w:val="22"/>
                <w:szCs w:val="22"/>
              </w:rPr>
              <w:t>1.1.b :</w:t>
            </w:r>
            <w:proofErr w:type="gramEnd"/>
            <w:r w:rsidRPr="002C5D60">
              <w:rPr>
                <w:rFonts w:ascii="Garamond" w:hAnsi="Garamond"/>
                <w:sz w:val="22"/>
                <w:szCs w:val="22"/>
              </w:rPr>
              <w:t xml:space="preserve"> Empowered by Learning               </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8203B3F"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78D9B60"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E8EBA9F" w14:textId="77777777" w:rsidR="00CA6110" w:rsidRPr="0048024F" w:rsidRDefault="00CA6110" w:rsidP="00CA6110">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2C5D60">
              <w:rPr>
                <w:rFonts w:ascii="Garamond" w:hAnsi="Garamond" w:cs="Futura"/>
                <w:b/>
                <w:sz w:val="22"/>
                <w:szCs w:val="22"/>
              </w:rPr>
              <w:t>ART Lead</w:t>
            </w:r>
          </w:p>
        </w:tc>
      </w:tr>
      <w:tr w:rsidR="00CA6110" w:rsidRPr="0048024F" w14:paraId="03EEAFF0" w14:textId="77777777" w:rsidTr="00CA6110">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0FE5F55F" w14:textId="03515D3A" w:rsidR="00CA6110" w:rsidRPr="002C5D60" w:rsidRDefault="00426974" w:rsidP="00CA6110">
            <w:pPr>
              <w:rPr>
                <w:rFonts w:ascii="Garamond" w:hAnsi="Garamond"/>
                <w:b w:val="0"/>
                <w:sz w:val="22"/>
                <w:szCs w:val="22"/>
              </w:rPr>
            </w:pPr>
            <w:r>
              <w:rPr>
                <w:rFonts w:ascii="Garamond" w:hAnsi="Garamond"/>
                <w:b w:val="0"/>
                <w:sz w:val="22"/>
                <w:szCs w:val="22"/>
              </w:rPr>
              <w:t>I</w:t>
            </w:r>
            <w:r w:rsidR="00CA6110" w:rsidRPr="002C5D60">
              <w:rPr>
                <w:rFonts w:ascii="Garamond" w:hAnsi="Garamond"/>
                <w:b w:val="0"/>
                <w:sz w:val="22"/>
                <w:szCs w:val="22"/>
              </w:rPr>
              <w:t>ntegrate General Learner Outcomes in daily lessons.</w:t>
            </w:r>
          </w:p>
          <w:p w14:paraId="04030419" w14:textId="77777777" w:rsidR="00CA6110" w:rsidRPr="002C5D60" w:rsidRDefault="00CA6110" w:rsidP="00CA6110">
            <w:pPr>
              <w:rPr>
                <w:rFonts w:ascii="Garamond" w:hAnsi="Garamond"/>
                <w:b w:val="0"/>
                <w:sz w:val="22"/>
                <w:szCs w:val="22"/>
              </w:rPr>
            </w:pPr>
          </w:p>
          <w:p w14:paraId="02C0EA9C" w14:textId="77777777" w:rsidR="00CA6110" w:rsidRPr="0048024F" w:rsidRDefault="00CA6110" w:rsidP="00CA6110">
            <w:pPr>
              <w:jc w:val="center"/>
              <w:rPr>
                <w:rFonts w:ascii="Garamond" w:hAnsi="Garamond"/>
                <w:i/>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7C0C7C3F" w14:textId="77777777" w:rsidR="00CA6110" w:rsidRPr="001816F3" w:rsidRDefault="00CA6110" w:rsidP="00CA6110">
            <w:pPr>
              <w:tabs>
                <w:tab w:val="left" w:pos="-25"/>
              </w:tabs>
              <w:spacing w:before="60" w:after="60"/>
              <w:ind w:left="3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2C5D60">
              <w:rPr>
                <w:rFonts w:ascii="Garamond" w:hAnsi="Garamond"/>
                <w:sz w:val="22"/>
                <w:szCs w:val="22"/>
              </w:rPr>
              <w:t>By the end of the first quarter all cla</w:t>
            </w:r>
            <w:r>
              <w:rPr>
                <w:rFonts w:ascii="Garamond" w:hAnsi="Garamond"/>
                <w:sz w:val="22"/>
                <w:szCs w:val="22"/>
              </w:rPr>
              <w:t xml:space="preserve">ssrooms will post and refer to </w:t>
            </w:r>
            <w:r w:rsidRPr="002C5D60">
              <w:rPr>
                <w:rFonts w:ascii="Garamond" w:hAnsi="Garamond"/>
                <w:sz w:val="22"/>
                <w:szCs w:val="22"/>
              </w:rPr>
              <w:t>student generated General Learner Outcomes.</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6753F8BD" w14:textId="77777777" w:rsidR="00CA6110" w:rsidRPr="002C5D6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3 YR Goal: 25% decrease in </w:t>
            </w:r>
            <w:r w:rsidRPr="002C5D60">
              <w:rPr>
                <w:rFonts w:ascii="Garamond" w:hAnsi="Garamond"/>
                <w:i/>
                <w:sz w:val="22"/>
                <w:szCs w:val="22"/>
              </w:rPr>
              <w:t>rarely/never</w:t>
            </w:r>
            <w:r w:rsidRPr="002C5D60">
              <w:rPr>
                <w:rFonts w:ascii="Garamond" w:hAnsi="Garamond"/>
                <w:sz w:val="22"/>
                <w:szCs w:val="22"/>
              </w:rPr>
              <w:t xml:space="preserve"> report card GLO ratings. </w:t>
            </w:r>
          </w:p>
          <w:p w14:paraId="1B7A64A5" w14:textId="77777777" w:rsidR="00CA611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2C5D60">
              <w:rPr>
                <w:rFonts w:ascii="Garamond" w:hAnsi="Garamond"/>
                <w:sz w:val="22"/>
                <w:szCs w:val="22"/>
              </w:rPr>
              <w:t>Baseline: 63% of</w:t>
            </w:r>
            <w:r w:rsidRPr="002C5D60">
              <w:rPr>
                <w:rFonts w:ascii="Garamond" w:hAnsi="Garamond"/>
                <w:i/>
                <w:sz w:val="22"/>
                <w:szCs w:val="22"/>
              </w:rPr>
              <w:t xml:space="preserve"> usually/consistently </w:t>
            </w:r>
          </w:p>
          <w:p w14:paraId="4173DCB1" w14:textId="77777777" w:rsidR="00CA6110" w:rsidRPr="002C5D6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Pr>
                <w:rFonts w:ascii="Garamond" w:hAnsi="Garamond"/>
                <w:i/>
                <w:sz w:val="22"/>
                <w:szCs w:val="22"/>
              </w:rPr>
              <w:tab/>
            </w:r>
            <w:r>
              <w:rPr>
                <w:rFonts w:ascii="Garamond" w:hAnsi="Garamond"/>
                <w:i/>
                <w:sz w:val="22"/>
                <w:szCs w:val="22"/>
              </w:rPr>
              <w:tab/>
              <w:t xml:space="preserve">   All</w:t>
            </w:r>
            <w:r>
              <w:rPr>
                <w:rFonts w:ascii="Garamond" w:hAnsi="Garamond"/>
                <w:i/>
                <w:sz w:val="22"/>
                <w:szCs w:val="22"/>
              </w:rPr>
              <w:tab/>
              <w:t xml:space="preserve">    Males</w:t>
            </w:r>
          </w:p>
          <w:p w14:paraId="14E64879" w14:textId="77777777" w:rsidR="00CA6110" w:rsidRPr="002C5D60" w:rsidRDefault="00CA6110" w:rsidP="00CA6110">
            <w:pPr>
              <w:pStyle w:val="ListParagraph"/>
              <w:numPr>
                <w:ilvl w:val="0"/>
                <w:numId w:val="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 1718: 67</w:t>
            </w:r>
            <w:r w:rsidRPr="002C5D60">
              <w:rPr>
                <w:rFonts w:ascii="Garamond" w:hAnsi="Garamond"/>
                <w:sz w:val="22"/>
                <w:szCs w:val="22"/>
              </w:rPr>
              <w:t xml:space="preserve">% </w:t>
            </w:r>
            <w:r>
              <w:rPr>
                <w:rFonts w:ascii="Garamond" w:hAnsi="Garamond"/>
                <w:sz w:val="22"/>
                <w:szCs w:val="22"/>
              </w:rPr>
              <w:tab/>
              <w:t xml:space="preserve">     49%</w:t>
            </w:r>
          </w:p>
          <w:p w14:paraId="6176F916" w14:textId="77777777" w:rsidR="00CA6110" w:rsidRPr="002C5D60" w:rsidRDefault="00CA6110" w:rsidP="00CA6110">
            <w:pPr>
              <w:pStyle w:val="ListParagraph"/>
              <w:numPr>
                <w:ilvl w:val="0"/>
                <w:numId w:val="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 1819: 71</w:t>
            </w:r>
            <w:r w:rsidRPr="002C5D60">
              <w:rPr>
                <w:rFonts w:ascii="Garamond" w:hAnsi="Garamond"/>
                <w:sz w:val="22"/>
                <w:szCs w:val="22"/>
              </w:rPr>
              <w:t>%</w:t>
            </w:r>
            <w:r>
              <w:rPr>
                <w:rFonts w:ascii="Garamond" w:hAnsi="Garamond"/>
                <w:sz w:val="22"/>
                <w:szCs w:val="22"/>
              </w:rPr>
              <w:tab/>
              <w:t xml:space="preserve">     54%</w:t>
            </w:r>
          </w:p>
          <w:p w14:paraId="2C3EA480" w14:textId="77777777" w:rsidR="00CA6110" w:rsidRPr="0048024F" w:rsidRDefault="00CA6110" w:rsidP="00CA6110">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Pr>
                <w:rFonts w:ascii="Garamond" w:hAnsi="Garamond"/>
                <w:sz w:val="22"/>
                <w:szCs w:val="22"/>
              </w:rPr>
              <w:t>SY 1920: 75</w:t>
            </w:r>
            <w:r w:rsidRPr="002C5D60">
              <w:rPr>
                <w:rFonts w:ascii="Garamond" w:hAnsi="Garamond"/>
                <w:sz w:val="22"/>
                <w:szCs w:val="22"/>
              </w:rPr>
              <w:t>%</w:t>
            </w:r>
            <w:r>
              <w:rPr>
                <w:rFonts w:ascii="Garamond" w:hAnsi="Garamond"/>
                <w:sz w:val="22"/>
                <w:szCs w:val="22"/>
              </w:rPr>
              <w:tab/>
              <w:t xml:space="preserve">     59%</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B1BB03" w14:textId="77777777" w:rsidR="00CA6110" w:rsidRPr="00CE4092"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sidRPr="00CE4092">
              <w:rPr>
                <w:rFonts w:ascii="Lucida Calligraphy" w:hAnsi="Lucida Calligraphy"/>
                <w:color w:val="548DD4" w:themeColor="text2" w:themeTint="99"/>
                <w:sz w:val="20"/>
                <w:szCs w:val="20"/>
              </w:rPr>
              <w:t>Instructional Leadership Team Member: TBA</w:t>
            </w:r>
          </w:p>
          <w:p w14:paraId="5F601411" w14:textId="77777777" w:rsidR="00CA6110" w:rsidRPr="0048024F"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CA6110" w:rsidRPr="0048024F" w14:paraId="3070F051" w14:textId="77777777" w:rsidTr="00CA61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76E042E8" w14:textId="77777777" w:rsidR="00CA6110" w:rsidRPr="0048024F" w:rsidRDefault="00CA6110" w:rsidP="00CA6110">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473AB61"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4826DB3"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AB72E1E" w14:textId="77777777" w:rsidR="00CA6110" w:rsidRPr="0048024F" w:rsidRDefault="00CA6110" w:rsidP="00CA6110">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2C5D60">
              <w:rPr>
                <w:rFonts w:ascii="Garamond" w:hAnsi="Garamond" w:cs="Futura"/>
                <w:b/>
                <w:sz w:val="22"/>
                <w:szCs w:val="22"/>
              </w:rPr>
              <w:t>Fund Source</w:t>
            </w:r>
          </w:p>
        </w:tc>
      </w:tr>
      <w:tr w:rsidR="00CA6110" w:rsidRPr="00BA4EDF" w14:paraId="576B9A32" w14:textId="77777777" w:rsidTr="00A17B71">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auto"/>
              <w:right w:val="single" w:sz="4" w:space="0" w:color="4F81BD" w:themeColor="accent1"/>
            </w:tcBorders>
          </w:tcPr>
          <w:p w14:paraId="77C02ED6" w14:textId="77777777" w:rsidR="00CA6110" w:rsidRPr="0048024F" w:rsidRDefault="00CA6110" w:rsidP="00CA6110">
            <w:pPr>
              <w:jc w:val="center"/>
              <w:rPr>
                <w:rFonts w:ascii="Garamond" w:hAnsi="Garamond"/>
                <w:i/>
                <w:sz w:val="22"/>
                <w:szCs w:val="22"/>
              </w:rPr>
            </w:pPr>
          </w:p>
        </w:tc>
        <w:tc>
          <w:tcPr>
            <w:tcW w:w="3786" w:type="dxa"/>
            <w:vMerge/>
            <w:tcBorders>
              <w:left w:val="single" w:sz="4" w:space="0" w:color="4F81BD" w:themeColor="accent1"/>
              <w:bottom w:val="single" w:sz="4" w:space="0" w:color="auto"/>
              <w:right w:val="single" w:sz="4" w:space="0" w:color="4F81BD" w:themeColor="accent1"/>
            </w:tcBorders>
          </w:tcPr>
          <w:p w14:paraId="22D1B8A9" w14:textId="77777777" w:rsidR="00CA6110" w:rsidRPr="0048024F" w:rsidRDefault="00CA6110" w:rsidP="00CA6110">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auto"/>
              <w:right w:val="single" w:sz="4" w:space="0" w:color="4F81BD" w:themeColor="accent1"/>
            </w:tcBorders>
          </w:tcPr>
          <w:p w14:paraId="62A5FB0B" w14:textId="77777777" w:rsidR="00CA6110" w:rsidRPr="0048024F" w:rsidRDefault="00CA6110" w:rsidP="00CA6110">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auto"/>
              <w:right w:val="single" w:sz="4" w:space="0" w:color="4F81BD" w:themeColor="accent1"/>
            </w:tcBorders>
          </w:tcPr>
          <w:p w14:paraId="6E4E8B11"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5A67B3DA" w14:textId="0D115DF7" w:rsidR="00CA6110" w:rsidRPr="00BA4EDF"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p>
        </w:tc>
      </w:tr>
      <w:tr w:rsidR="00CA6110" w:rsidRPr="0048024F" w14:paraId="31637A87" w14:textId="77777777" w:rsidTr="00A17B7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6074E7F" w14:textId="77777777" w:rsidR="00CA6110" w:rsidRPr="0048024F" w:rsidRDefault="00CA6110" w:rsidP="00CA6110">
            <w:pPr>
              <w:rPr>
                <w:rFonts w:ascii="Garamond" w:hAnsi="Garamond"/>
                <w:sz w:val="22"/>
                <w:szCs w:val="22"/>
              </w:rPr>
            </w:pPr>
            <w:r w:rsidRPr="002C5D60">
              <w:rPr>
                <w:rFonts w:ascii="Garamond" w:hAnsi="Garamond"/>
                <w:sz w:val="22"/>
                <w:szCs w:val="22"/>
              </w:rPr>
              <w:t xml:space="preserve">Enabling Activities                  </w:t>
            </w:r>
            <w:r>
              <w:rPr>
                <w:rFonts w:ascii="Garamond" w:hAnsi="Garamond"/>
                <w:sz w:val="22"/>
                <w:szCs w:val="22"/>
              </w:rPr>
              <w:t xml:space="preserve">       </w:t>
            </w:r>
            <w:r w:rsidRPr="002C5D60">
              <w:rPr>
                <w:rFonts w:ascii="Garamond" w:hAnsi="Garamond"/>
                <w:sz w:val="22"/>
                <w:szCs w:val="22"/>
              </w:rPr>
              <w:t xml:space="preserve">  1.1.c Empowered by Learning</w:t>
            </w:r>
          </w:p>
        </w:tc>
        <w:tc>
          <w:tcPr>
            <w:tcW w:w="3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15B5246"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Interim Measures</w:t>
            </w:r>
          </w:p>
        </w:tc>
        <w:tc>
          <w:tcPr>
            <w:tcW w:w="3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7703619" w14:textId="77777777" w:rsidR="00CA6110" w:rsidRPr="0048024F" w:rsidRDefault="00CA6110" w:rsidP="00CA6110">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Desired Outcomes</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14:paraId="06D841DD" w14:textId="77777777" w:rsidR="00CA6110" w:rsidRPr="0048024F" w:rsidRDefault="00CA6110" w:rsidP="00CA6110">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2C5D60">
              <w:rPr>
                <w:rFonts w:ascii="Garamond" w:hAnsi="Garamond" w:cs="Futura"/>
                <w:b/>
                <w:sz w:val="22"/>
                <w:szCs w:val="22"/>
              </w:rPr>
              <w:t>ART Lead</w:t>
            </w:r>
          </w:p>
        </w:tc>
      </w:tr>
      <w:tr w:rsidR="00CA6110" w:rsidRPr="0048024F" w14:paraId="394FA293" w14:textId="77777777" w:rsidTr="00A17B71">
        <w:trPr>
          <w:trHeight w:val="990"/>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auto"/>
              <w:left w:val="single" w:sz="4" w:space="0" w:color="auto"/>
              <w:bottom w:val="single" w:sz="4" w:space="0" w:color="auto"/>
              <w:right w:val="single" w:sz="4" w:space="0" w:color="auto"/>
            </w:tcBorders>
          </w:tcPr>
          <w:p w14:paraId="19586BD1" w14:textId="77777777" w:rsidR="00CA6110" w:rsidRPr="0048024F" w:rsidRDefault="00CA6110" w:rsidP="00CA6110">
            <w:pPr>
              <w:rPr>
                <w:rFonts w:ascii="Garamond" w:hAnsi="Garamond"/>
                <w:b w:val="0"/>
                <w:sz w:val="22"/>
                <w:szCs w:val="22"/>
              </w:rPr>
            </w:pPr>
            <w:r w:rsidRPr="002C5D60">
              <w:rPr>
                <w:rFonts w:ascii="Garamond" w:hAnsi="Garamond"/>
                <w:b w:val="0"/>
                <w:sz w:val="22"/>
                <w:szCs w:val="22"/>
              </w:rPr>
              <w:t xml:space="preserve">Provide opportunities for students to explore a variety of college and career paths. </w:t>
            </w:r>
          </w:p>
        </w:tc>
        <w:tc>
          <w:tcPr>
            <w:tcW w:w="3786" w:type="dxa"/>
            <w:vMerge w:val="restart"/>
            <w:tcBorders>
              <w:top w:val="single" w:sz="4" w:space="0" w:color="auto"/>
              <w:left w:val="single" w:sz="4" w:space="0" w:color="auto"/>
              <w:bottom w:val="single" w:sz="4" w:space="0" w:color="auto"/>
              <w:right w:val="single" w:sz="4" w:space="0" w:color="auto"/>
            </w:tcBorders>
          </w:tcPr>
          <w:p w14:paraId="069645D5" w14:textId="77777777" w:rsidR="00CA611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By the end of SY 1718: </w:t>
            </w:r>
          </w:p>
          <w:p w14:paraId="4E01BBD8" w14:textId="77777777" w:rsidR="00CA6110" w:rsidRPr="002C5D6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Documented activities that expose students to college and career paths:</w:t>
            </w:r>
          </w:p>
          <w:p w14:paraId="3390218A" w14:textId="77777777" w:rsidR="00CA6110" w:rsidRPr="002C5D60" w:rsidRDefault="00CA6110" w:rsidP="00CA6110">
            <w:pPr>
              <w:pStyle w:val="ListParagraph"/>
              <w:numPr>
                <w:ilvl w:val="0"/>
                <w:numId w:val="14"/>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Career Day</w:t>
            </w:r>
          </w:p>
          <w:p w14:paraId="3B637D54" w14:textId="77777777" w:rsidR="00CA6110" w:rsidRPr="002C5D60" w:rsidRDefault="00CA6110" w:rsidP="00CA6110">
            <w:pPr>
              <w:pStyle w:val="ListParagraph"/>
              <w:numPr>
                <w:ilvl w:val="0"/>
                <w:numId w:val="14"/>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STEM Family Night</w:t>
            </w:r>
          </w:p>
          <w:p w14:paraId="72CBE351" w14:textId="77777777" w:rsidR="00CA6110" w:rsidRPr="0048024F"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2C5D60">
              <w:rPr>
                <w:rFonts w:ascii="Garamond" w:hAnsi="Garamond"/>
                <w:sz w:val="22"/>
                <w:szCs w:val="22"/>
              </w:rPr>
              <w:t xml:space="preserve">Field Trips: Bishop Museum, Police Station, Capitol Building, etc. </w:t>
            </w:r>
          </w:p>
        </w:tc>
        <w:tc>
          <w:tcPr>
            <w:tcW w:w="3786" w:type="dxa"/>
            <w:vMerge w:val="restart"/>
            <w:tcBorders>
              <w:top w:val="single" w:sz="4" w:space="0" w:color="auto"/>
              <w:left w:val="single" w:sz="4" w:space="0" w:color="auto"/>
              <w:bottom w:val="single" w:sz="4" w:space="0" w:color="auto"/>
              <w:right w:val="single" w:sz="4" w:space="0" w:color="auto"/>
            </w:tcBorders>
          </w:tcPr>
          <w:p w14:paraId="12DC9888" w14:textId="77777777" w:rsidR="00CA6110" w:rsidRPr="002C5D6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3 YR Go</w:t>
            </w:r>
            <w:r>
              <w:rPr>
                <w:rFonts w:ascii="Garamond" w:hAnsi="Garamond"/>
                <w:sz w:val="22"/>
                <w:szCs w:val="22"/>
              </w:rPr>
              <w:t>al: I</w:t>
            </w:r>
            <w:r w:rsidRPr="002C5D60">
              <w:rPr>
                <w:rFonts w:ascii="Garamond" w:hAnsi="Garamond"/>
                <w:sz w:val="22"/>
                <w:szCs w:val="22"/>
              </w:rPr>
              <w:t xml:space="preserve">ncrease </w:t>
            </w:r>
            <w:r>
              <w:rPr>
                <w:rFonts w:ascii="Garamond" w:hAnsi="Garamond"/>
                <w:sz w:val="22"/>
                <w:szCs w:val="22"/>
              </w:rPr>
              <w:t xml:space="preserve">of 1 additional </w:t>
            </w:r>
            <w:proofErr w:type="gramStart"/>
            <w:r>
              <w:rPr>
                <w:rFonts w:ascii="Garamond" w:hAnsi="Garamond"/>
                <w:sz w:val="22"/>
                <w:szCs w:val="22"/>
              </w:rPr>
              <w:t>students</w:t>
            </w:r>
            <w:proofErr w:type="gramEnd"/>
            <w:r>
              <w:rPr>
                <w:rFonts w:ascii="Garamond" w:hAnsi="Garamond"/>
                <w:sz w:val="22"/>
                <w:szCs w:val="22"/>
              </w:rPr>
              <w:t xml:space="preserve"> for each school year</w:t>
            </w:r>
            <w:r w:rsidRPr="002C5D60">
              <w:rPr>
                <w:rFonts w:ascii="Garamond" w:hAnsi="Garamond"/>
                <w:sz w:val="22"/>
                <w:szCs w:val="22"/>
              </w:rPr>
              <w:t xml:space="preserve"> who move on to advanced intermediate placement: AVID or Advanced Classes. </w:t>
            </w:r>
          </w:p>
          <w:p w14:paraId="33D467DB" w14:textId="77777777" w:rsidR="00CA6110"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 Baseline SY 1617</w:t>
            </w:r>
            <w:r>
              <w:rPr>
                <w:rFonts w:ascii="Garamond" w:hAnsi="Garamond"/>
                <w:sz w:val="22"/>
                <w:szCs w:val="22"/>
              </w:rPr>
              <w:t>: 3 students</w:t>
            </w:r>
          </w:p>
          <w:p w14:paraId="76A11D37" w14:textId="77777777" w:rsidR="00CA6110" w:rsidRPr="002C5D60" w:rsidRDefault="00CA6110" w:rsidP="00CA6110">
            <w:pPr>
              <w:pStyle w:val="ListParagraph"/>
              <w:numPr>
                <w:ilvl w:val="0"/>
                <w:numId w:val="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 1718</w:t>
            </w:r>
            <w:r>
              <w:rPr>
                <w:rFonts w:ascii="Garamond" w:hAnsi="Garamond"/>
                <w:sz w:val="22"/>
                <w:szCs w:val="22"/>
              </w:rPr>
              <w:t xml:space="preserve">: </w:t>
            </w:r>
            <w:r w:rsidRPr="002C5D60">
              <w:rPr>
                <w:rFonts w:ascii="Garamond" w:hAnsi="Garamond"/>
                <w:sz w:val="22"/>
                <w:szCs w:val="22"/>
              </w:rPr>
              <w:t xml:space="preserve"> </w:t>
            </w:r>
            <w:r>
              <w:rPr>
                <w:rFonts w:ascii="Garamond" w:hAnsi="Garamond"/>
                <w:sz w:val="22"/>
                <w:szCs w:val="22"/>
              </w:rPr>
              <w:t>4 students</w:t>
            </w:r>
          </w:p>
          <w:p w14:paraId="1DEAACF6" w14:textId="77777777" w:rsidR="00CA6110" w:rsidRPr="002C5D60" w:rsidRDefault="00CA6110" w:rsidP="00CA6110">
            <w:pPr>
              <w:pStyle w:val="ListParagraph"/>
              <w:numPr>
                <w:ilvl w:val="0"/>
                <w:numId w:val="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 1819</w:t>
            </w:r>
            <w:r>
              <w:rPr>
                <w:rFonts w:ascii="Garamond" w:hAnsi="Garamond"/>
                <w:sz w:val="22"/>
                <w:szCs w:val="22"/>
              </w:rPr>
              <w:t>:  5 students</w:t>
            </w:r>
          </w:p>
          <w:p w14:paraId="4EFA1516" w14:textId="77777777" w:rsidR="00CA6110" w:rsidRPr="00EE694F" w:rsidRDefault="00CA6110" w:rsidP="00CA6110">
            <w:pPr>
              <w:pStyle w:val="ListParagraph"/>
              <w:numPr>
                <w:ilvl w:val="0"/>
                <w:numId w:val="1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9402D9">
              <w:rPr>
                <w:rFonts w:ascii="Garamond" w:hAnsi="Garamond"/>
                <w:sz w:val="22"/>
                <w:szCs w:val="22"/>
              </w:rPr>
              <w:t>SY 1920</w:t>
            </w:r>
            <w:r>
              <w:rPr>
                <w:rFonts w:ascii="Garamond" w:hAnsi="Garamond"/>
                <w:sz w:val="22"/>
                <w:szCs w:val="22"/>
              </w:rPr>
              <w:t>:  6 students</w:t>
            </w:r>
          </w:p>
        </w:tc>
        <w:tc>
          <w:tcPr>
            <w:tcW w:w="3060" w:type="dxa"/>
            <w:tcBorders>
              <w:top w:val="single" w:sz="4" w:space="0" w:color="auto"/>
              <w:left w:val="single" w:sz="4" w:space="0" w:color="auto"/>
              <w:bottom w:val="single" w:sz="4" w:space="0" w:color="auto"/>
              <w:right w:val="single" w:sz="4" w:space="0" w:color="auto"/>
            </w:tcBorders>
          </w:tcPr>
          <w:p w14:paraId="230D9A71" w14:textId="77777777" w:rsidR="00CA6110" w:rsidRPr="00413B8E"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 xml:space="preserve">Bianca </w:t>
            </w:r>
            <w:proofErr w:type="spellStart"/>
            <w:r w:rsidRPr="00413B8E">
              <w:rPr>
                <w:rFonts w:ascii="Lucida Calligraphy" w:hAnsi="Lucida Calligraphy"/>
                <w:color w:val="0070C0"/>
                <w:sz w:val="20"/>
                <w:szCs w:val="20"/>
              </w:rPr>
              <w:t>Yanuaria</w:t>
            </w:r>
            <w:proofErr w:type="spellEnd"/>
            <w:r w:rsidRPr="00413B8E">
              <w:rPr>
                <w:rFonts w:ascii="Lucida Calligraphy" w:hAnsi="Lucida Calligraphy"/>
                <w:color w:val="0070C0"/>
                <w:sz w:val="20"/>
                <w:szCs w:val="20"/>
              </w:rPr>
              <w:t>,</w:t>
            </w:r>
          </w:p>
          <w:p w14:paraId="5BEAB232" w14:textId="77777777" w:rsidR="00CA6110" w:rsidRPr="00413B8E"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Counselor</w:t>
            </w:r>
          </w:p>
          <w:p w14:paraId="55C31D80" w14:textId="77777777" w:rsidR="00CA6110" w:rsidRPr="0048024F"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CA6110" w:rsidRPr="0048024F" w14:paraId="46C3831B" w14:textId="77777777" w:rsidTr="00A17B7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vMerge/>
            <w:tcBorders>
              <w:top w:val="single" w:sz="4" w:space="0" w:color="auto"/>
              <w:left w:val="single" w:sz="4" w:space="0" w:color="auto"/>
              <w:bottom w:val="single" w:sz="4" w:space="0" w:color="auto"/>
              <w:right w:val="single" w:sz="4" w:space="0" w:color="auto"/>
            </w:tcBorders>
          </w:tcPr>
          <w:p w14:paraId="3F1CAA88" w14:textId="77777777" w:rsidR="00CA6110" w:rsidRPr="0048024F" w:rsidRDefault="00CA6110" w:rsidP="00CA6110">
            <w:pPr>
              <w:rPr>
                <w:rFonts w:ascii="Garamond" w:hAnsi="Garamond"/>
                <w:sz w:val="22"/>
                <w:szCs w:val="22"/>
              </w:rPr>
            </w:pPr>
          </w:p>
        </w:tc>
        <w:tc>
          <w:tcPr>
            <w:tcW w:w="3786" w:type="dxa"/>
            <w:vMerge/>
            <w:tcBorders>
              <w:top w:val="single" w:sz="4" w:space="0" w:color="auto"/>
              <w:left w:val="single" w:sz="4" w:space="0" w:color="auto"/>
              <w:bottom w:val="single" w:sz="4" w:space="0" w:color="auto"/>
              <w:right w:val="single" w:sz="4" w:space="0" w:color="auto"/>
            </w:tcBorders>
          </w:tcPr>
          <w:p w14:paraId="49C70809" w14:textId="77777777" w:rsidR="00CA6110" w:rsidRPr="0048024F" w:rsidRDefault="00CA6110" w:rsidP="00CA6110">
            <w:p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top w:val="single" w:sz="4" w:space="0" w:color="auto"/>
              <w:left w:val="single" w:sz="4" w:space="0" w:color="auto"/>
              <w:bottom w:val="single" w:sz="4" w:space="0" w:color="auto"/>
              <w:right w:val="single" w:sz="4" w:space="0" w:color="auto"/>
            </w:tcBorders>
          </w:tcPr>
          <w:p w14:paraId="738C18EF" w14:textId="77777777" w:rsidR="00CA6110" w:rsidRPr="0048024F" w:rsidRDefault="00CA6110" w:rsidP="00CA6110">
            <w:p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A57698" w14:textId="77777777" w:rsidR="00CA6110" w:rsidRPr="0048024F" w:rsidRDefault="00CA6110" w:rsidP="00CA6110">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2C5D60">
              <w:rPr>
                <w:rFonts w:ascii="Garamond" w:hAnsi="Garamond" w:cs="Futura"/>
                <w:b/>
                <w:sz w:val="22"/>
                <w:szCs w:val="22"/>
              </w:rPr>
              <w:t>Fund Source</w:t>
            </w:r>
          </w:p>
        </w:tc>
      </w:tr>
      <w:tr w:rsidR="00CA6110" w:rsidRPr="0048024F" w14:paraId="3FFDB47C" w14:textId="77777777" w:rsidTr="00A17B71">
        <w:trPr>
          <w:trHeight w:val="80"/>
        </w:trPr>
        <w:tc>
          <w:tcPr>
            <w:cnfStyle w:val="001000000000" w:firstRow="0" w:lastRow="0" w:firstColumn="1" w:lastColumn="0" w:oddVBand="0" w:evenVBand="0" w:oddHBand="0" w:evenHBand="0" w:firstRowFirstColumn="0" w:firstRowLastColumn="0" w:lastRowFirstColumn="0" w:lastRowLastColumn="0"/>
            <w:tcW w:w="3786" w:type="dxa"/>
            <w:vMerge/>
            <w:tcBorders>
              <w:top w:val="single" w:sz="4" w:space="0" w:color="auto"/>
              <w:left w:val="single" w:sz="4" w:space="0" w:color="auto"/>
              <w:bottom w:val="single" w:sz="4" w:space="0" w:color="auto"/>
              <w:right w:val="single" w:sz="4" w:space="0" w:color="auto"/>
            </w:tcBorders>
          </w:tcPr>
          <w:p w14:paraId="55896D23" w14:textId="77777777" w:rsidR="00CA6110" w:rsidRPr="0048024F" w:rsidRDefault="00CA6110" w:rsidP="00CA6110">
            <w:pPr>
              <w:rPr>
                <w:rFonts w:ascii="Garamond" w:hAnsi="Garamond"/>
                <w:sz w:val="22"/>
                <w:szCs w:val="22"/>
              </w:rPr>
            </w:pPr>
          </w:p>
        </w:tc>
        <w:tc>
          <w:tcPr>
            <w:tcW w:w="3786" w:type="dxa"/>
            <w:vMerge/>
            <w:tcBorders>
              <w:top w:val="single" w:sz="4" w:space="0" w:color="auto"/>
              <w:left w:val="single" w:sz="4" w:space="0" w:color="auto"/>
              <w:bottom w:val="single" w:sz="4" w:space="0" w:color="auto"/>
              <w:right w:val="single" w:sz="4" w:space="0" w:color="auto"/>
            </w:tcBorders>
          </w:tcPr>
          <w:p w14:paraId="142CB8C0" w14:textId="77777777" w:rsidR="00CA6110" w:rsidRPr="0048024F"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top w:val="single" w:sz="4" w:space="0" w:color="auto"/>
              <w:left w:val="single" w:sz="4" w:space="0" w:color="auto"/>
              <w:bottom w:val="single" w:sz="4" w:space="0" w:color="auto"/>
              <w:right w:val="single" w:sz="4" w:space="0" w:color="auto"/>
            </w:tcBorders>
          </w:tcPr>
          <w:p w14:paraId="12B859D8" w14:textId="77777777" w:rsidR="00CA6110" w:rsidRPr="0048024F" w:rsidRDefault="00CA6110" w:rsidP="00CA611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55B80DF" w14:textId="77777777" w:rsidR="00CA6110"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C45257">
              <w:rPr>
                <w:rFonts w:ascii="Lucida Calligraphy" w:hAnsi="Lucida Calligraphy"/>
                <w:color w:val="0070C0"/>
                <w:sz w:val="20"/>
                <w:szCs w:val="20"/>
              </w:rPr>
              <w:t>WSF: Paper/Copy Costs</w:t>
            </w:r>
          </w:p>
          <w:p w14:paraId="626BB6D6" w14:textId="77777777" w:rsidR="00CA6110" w:rsidRPr="002C5D60"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r>
              <w:rPr>
                <w:rFonts w:ascii="Lucida Calligraphy" w:hAnsi="Lucida Calligraphy"/>
                <w:color w:val="0070C0"/>
                <w:sz w:val="20"/>
                <w:szCs w:val="20"/>
              </w:rPr>
              <w:t xml:space="preserve">Included in </w:t>
            </w:r>
            <w:r w:rsidRPr="00C45257">
              <w:rPr>
                <w:rFonts w:ascii="Lucida Calligraphy" w:hAnsi="Lucida Calligraphy"/>
                <w:color w:val="0070C0"/>
                <w:sz w:val="20"/>
                <w:szCs w:val="20"/>
              </w:rPr>
              <w:t>Operational Expenses</w:t>
            </w:r>
          </w:p>
          <w:p w14:paraId="5952290D" w14:textId="77777777" w:rsidR="00CA6110" w:rsidRPr="0048024F" w:rsidRDefault="00CA6110" w:rsidP="00CA6110">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bl>
    <w:tbl>
      <w:tblPr>
        <w:tblStyle w:val="LightList-Accent1"/>
        <w:tblpPr w:leftFromText="180" w:rightFromText="180" w:vertAnchor="text" w:horzAnchor="page" w:tblpX="649" w:tblpY="526"/>
        <w:tblW w:w="14418" w:type="dxa"/>
        <w:tblLayout w:type="fixed"/>
        <w:tblLook w:val="04A0" w:firstRow="1" w:lastRow="0" w:firstColumn="1" w:lastColumn="0" w:noHBand="0" w:noVBand="1"/>
      </w:tblPr>
      <w:tblGrid>
        <w:gridCol w:w="3708"/>
        <w:gridCol w:w="3864"/>
        <w:gridCol w:w="3786"/>
        <w:gridCol w:w="3060"/>
      </w:tblGrid>
      <w:tr w:rsidR="00A17B71" w:rsidRPr="005F5D1B" w14:paraId="6179312A" w14:textId="77777777" w:rsidTr="00A17B7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tcPr>
          <w:p w14:paraId="4E5799A5" w14:textId="77777777" w:rsidR="00A17B71" w:rsidRPr="005F5D1B" w:rsidRDefault="00A17B71" w:rsidP="00A17B71">
            <w:pPr>
              <w:tabs>
                <w:tab w:val="left" w:pos="-25"/>
              </w:tabs>
              <w:jc w:val="center"/>
              <w:rPr>
                <w:rFonts w:ascii="Britannic Bold" w:hAnsi="Britannic Bold"/>
                <w:sz w:val="28"/>
                <w:szCs w:val="28"/>
              </w:rPr>
            </w:pPr>
          </w:p>
          <w:p w14:paraId="11AE2975" w14:textId="77777777" w:rsidR="00A17B71" w:rsidRPr="005F5D1B" w:rsidRDefault="00A17B71" w:rsidP="00A17B71">
            <w:pPr>
              <w:tabs>
                <w:tab w:val="left" w:pos="-25"/>
              </w:tabs>
              <w:jc w:val="center"/>
              <w:rPr>
                <w:rFonts w:ascii="Perpetua Titling MT" w:hAnsi="Perpetua Titling MT"/>
                <w:sz w:val="28"/>
                <w:szCs w:val="28"/>
              </w:rPr>
            </w:pPr>
            <w:r w:rsidRPr="005F5D1B">
              <w:rPr>
                <w:rFonts w:ascii="Perpetua Titling MT" w:hAnsi="Perpetua Titling MT"/>
                <w:sz w:val="28"/>
                <w:szCs w:val="28"/>
              </w:rPr>
              <w:t>Goal 1: Student Success</w:t>
            </w:r>
          </w:p>
        </w:tc>
      </w:tr>
      <w:tr w:rsidR="00A17B71" w:rsidRPr="002C5D60" w14:paraId="03719B65" w14:textId="77777777" w:rsidTr="00A17B7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15FF2ED" w14:textId="77777777" w:rsidR="00A17B71" w:rsidRPr="002C5D60" w:rsidRDefault="00A17B71" w:rsidP="00A17B71">
            <w:pPr>
              <w:rPr>
                <w:rFonts w:ascii="Garamond" w:hAnsi="Garamond"/>
                <w:sz w:val="22"/>
                <w:szCs w:val="22"/>
              </w:rPr>
            </w:pPr>
            <w:r w:rsidRPr="002C5D60">
              <w:rPr>
                <w:rFonts w:ascii="Garamond" w:hAnsi="Garamond"/>
                <w:sz w:val="22"/>
                <w:szCs w:val="22"/>
              </w:rPr>
              <w:t>Enabling Activities</w:t>
            </w:r>
          </w:p>
          <w:p w14:paraId="58F71955" w14:textId="77777777" w:rsidR="00A17B71" w:rsidRPr="002C5D60" w:rsidRDefault="00A17B71" w:rsidP="00A17B71">
            <w:pPr>
              <w:rPr>
                <w:rFonts w:ascii="Garamond" w:hAnsi="Garamond"/>
                <w:sz w:val="22"/>
                <w:szCs w:val="22"/>
              </w:rPr>
            </w:pPr>
            <w:r w:rsidRPr="002C5D60">
              <w:rPr>
                <w:rFonts w:ascii="Garamond" w:hAnsi="Garamond"/>
                <w:sz w:val="22"/>
                <w:szCs w:val="22"/>
              </w:rPr>
              <w:t>1.2.a: Be addressed as a Whole Child</w:t>
            </w:r>
          </w:p>
        </w:tc>
        <w:tc>
          <w:tcPr>
            <w:tcW w:w="3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A93A44E"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D12FBC9"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C521161" w14:textId="77777777" w:rsidR="00A17B71" w:rsidRPr="002C5D60" w:rsidRDefault="00A17B71" w:rsidP="00A17B71">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2C5D60">
              <w:rPr>
                <w:rFonts w:ascii="Garamond" w:hAnsi="Garamond" w:cs="Futura"/>
                <w:b/>
                <w:sz w:val="22"/>
                <w:szCs w:val="22"/>
              </w:rPr>
              <w:t>ART Lead</w:t>
            </w:r>
          </w:p>
        </w:tc>
      </w:tr>
      <w:tr w:rsidR="00A17B71" w:rsidRPr="002C5D60" w14:paraId="05E5F015" w14:textId="77777777" w:rsidTr="00A17B71">
        <w:trPr>
          <w:trHeight w:val="989"/>
        </w:trPr>
        <w:tc>
          <w:tcPr>
            <w:cnfStyle w:val="001000000000" w:firstRow="0" w:lastRow="0" w:firstColumn="1" w:lastColumn="0" w:oddVBand="0" w:evenVBand="0" w:oddHBand="0" w:evenHBand="0" w:firstRowFirstColumn="0" w:firstRowLastColumn="0" w:lastRowFirstColumn="0" w:lastRowLastColumn="0"/>
            <w:tcW w:w="3708" w:type="dxa"/>
            <w:vMerge w:val="restart"/>
            <w:tcBorders>
              <w:top w:val="single" w:sz="4" w:space="0" w:color="4F81BD" w:themeColor="accent1"/>
              <w:left w:val="single" w:sz="4" w:space="0" w:color="4F81BD" w:themeColor="accent1"/>
              <w:right w:val="single" w:sz="4" w:space="0" w:color="4F81BD" w:themeColor="accent1"/>
            </w:tcBorders>
          </w:tcPr>
          <w:p w14:paraId="38632D69" w14:textId="77777777" w:rsidR="00A17B71" w:rsidRPr="002C5D60" w:rsidRDefault="00A17B71" w:rsidP="00A17B71">
            <w:pPr>
              <w:textAlignment w:val="baseline"/>
              <w:rPr>
                <w:rFonts w:ascii="Garamond" w:hAnsi="Garamond"/>
                <w:b w:val="0"/>
                <w:sz w:val="22"/>
                <w:szCs w:val="22"/>
              </w:rPr>
            </w:pPr>
            <w:r w:rsidRPr="002C5D60">
              <w:rPr>
                <w:rFonts w:ascii="Garamond" w:eastAsia="Times New Roman" w:hAnsi="Garamond"/>
                <w:b w:val="0"/>
                <w:color w:val="494949"/>
                <w:sz w:val="22"/>
                <w:szCs w:val="22"/>
              </w:rPr>
              <w:t>Develop a</w:t>
            </w:r>
            <w:r w:rsidRPr="002C5D60">
              <w:rPr>
                <w:rFonts w:ascii="Garamond" w:eastAsia="Times New Roman" w:hAnsi="Garamond"/>
                <w:b w:val="0"/>
                <w:color w:val="494949"/>
                <w:sz w:val="22"/>
                <w:szCs w:val="22"/>
                <w:shd w:val="clear" w:color="auto" w:fill="FFFFCC"/>
              </w:rPr>
              <w:t xml:space="preserve"> </w:t>
            </w:r>
            <w:r w:rsidRPr="002C5D60">
              <w:rPr>
                <w:rFonts w:ascii="Garamond" w:hAnsi="Garamond"/>
                <w:b w:val="0"/>
                <w:sz w:val="22"/>
                <w:szCs w:val="22"/>
              </w:rPr>
              <w:t xml:space="preserve">School Wide Positive Behavior Plan that supports a culture of learning. </w:t>
            </w:r>
          </w:p>
          <w:p w14:paraId="4FD1E611" w14:textId="77777777" w:rsidR="00A17B71" w:rsidRPr="002C5D60" w:rsidRDefault="00A17B71" w:rsidP="00A17B71">
            <w:pPr>
              <w:rPr>
                <w:rFonts w:ascii="Garamond" w:hAnsi="Garamond"/>
                <w:sz w:val="22"/>
                <w:szCs w:val="22"/>
              </w:rPr>
            </w:pPr>
          </w:p>
        </w:tc>
        <w:tc>
          <w:tcPr>
            <w:tcW w:w="3864" w:type="dxa"/>
            <w:vMerge w:val="restart"/>
            <w:tcBorders>
              <w:top w:val="single" w:sz="4" w:space="0" w:color="4F81BD" w:themeColor="accent1"/>
              <w:left w:val="single" w:sz="4" w:space="0" w:color="4F81BD" w:themeColor="accent1"/>
              <w:right w:val="single" w:sz="4" w:space="0" w:color="4F81BD" w:themeColor="accent1"/>
            </w:tcBorders>
          </w:tcPr>
          <w:p w14:paraId="4273FA9C" w14:textId="77777777" w:rsidR="00A17B71" w:rsidRPr="002C5D60" w:rsidRDefault="00A17B71" w:rsidP="00A17B7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By the first semester: Documented draft of School Wide Positive Behavior Plan is shared with all stakeholders.</w:t>
            </w:r>
          </w:p>
          <w:p w14:paraId="766203BE" w14:textId="77777777" w:rsidR="00A17B71" w:rsidRPr="002C5D60" w:rsidRDefault="00A17B71" w:rsidP="00A17B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Keolu Belief Statement</w:t>
            </w:r>
          </w:p>
          <w:p w14:paraId="29367E65" w14:textId="77777777" w:rsidR="00A17B71" w:rsidRPr="002C5D60" w:rsidRDefault="00A17B71" w:rsidP="00A17B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Proactive </w:t>
            </w:r>
            <w:r w:rsidRPr="002C5D60">
              <w:rPr>
                <w:rFonts w:ascii="Garamond" w:hAnsi="Garamond"/>
                <w:bCs/>
                <w:sz w:val="22"/>
                <w:szCs w:val="22"/>
              </w:rPr>
              <w:t>strategies</w:t>
            </w:r>
          </w:p>
          <w:p w14:paraId="2A9BB199" w14:textId="77777777" w:rsidR="00A17B71" w:rsidRPr="002C5D60" w:rsidRDefault="00A17B71" w:rsidP="00A17B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Kid Friendly Chapter 19</w:t>
            </w:r>
          </w:p>
          <w:p w14:paraId="31F90A4F" w14:textId="77777777" w:rsidR="00A17B71" w:rsidRPr="002C5D60" w:rsidRDefault="00A17B71" w:rsidP="00A17B7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System for referrals and documentation</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3A0D365E" w14:textId="77777777" w:rsidR="00A17B71" w:rsidRPr="002C5D60" w:rsidRDefault="00A17B71" w:rsidP="00A17B7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3 YR Goal: </w:t>
            </w:r>
            <w:r>
              <w:rPr>
                <w:rFonts w:ascii="Garamond" w:hAnsi="Garamond"/>
                <w:sz w:val="22"/>
                <w:szCs w:val="22"/>
              </w:rPr>
              <w:t xml:space="preserve">25% decrease </w:t>
            </w:r>
            <w:proofErr w:type="gramStart"/>
            <w:r>
              <w:rPr>
                <w:rFonts w:ascii="Garamond" w:hAnsi="Garamond"/>
                <w:sz w:val="22"/>
                <w:szCs w:val="22"/>
              </w:rPr>
              <w:t xml:space="preserve">in </w:t>
            </w:r>
            <w:r w:rsidRPr="002C5D60">
              <w:rPr>
                <w:rFonts w:ascii="Garamond" w:hAnsi="Garamond"/>
                <w:sz w:val="22"/>
                <w:szCs w:val="22"/>
              </w:rPr>
              <w:t xml:space="preserve"> neutral</w:t>
            </w:r>
            <w:proofErr w:type="gramEnd"/>
            <w:r w:rsidRPr="002C5D60">
              <w:rPr>
                <w:rFonts w:ascii="Garamond" w:hAnsi="Garamond"/>
                <w:sz w:val="22"/>
                <w:szCs w:val="22"/>
              </w:rPr>
              <w:t xml:space="preserve">/negative </w:t>
            </w:r>
            <w:r>
              <w:rPr>
                <w:rFonts w:ascii="Garamond" w:hAnsi="Garamond"/>
                <w:sz w:val="22"/>
                <w:szCs w:val="22"/>
              </w:rPr>
              <w:t xml:space="preserve">student </w:t>
            </w:r>
            <w:r w:rsidRPr="002C5D60">
              <w:rPr>
                <w:rFonts w:ascii="Garamond" w:hAnsi="Garamond"/>
                <w:sz w:val="22"/>
                <w:szCs w:val="22"/>
              </w:rPr>
              <w:t>responses for</w:t>
            </w:r>
            <w:r>
              <w:rPr>
                <w:rFonts w:ascii="Garamond" w:hAnsi="Garamond"/>
                <w:sz w:val="22"/>
                <w:szCs w:val="22"/>
              </w:rPr>
              <w:t xml:space="preserve">:  SQS (Safety) &amp; Tripod (Control).  </w:t>
            </w:r>
          </w:p>
          <w:p w14:paraId="27EB7A6F" w14:textId="77777777" w:rsidR="00A17B71" w:rsidRPr="003E59B9" w:rsidRDefault="00A17B71" w:rsidP="00A17B7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i/>
                <w:sz w:val="22"/>
                <w:szCs w:val="22"/>
              </w:rPr>
            </w:pPr>
            <w:r w:rsidRPr="003E59B9">
              <w:rPr>
                <w:rFonts w:ascii="Garamond" w:hAnsi="Garamond"/>
                <w:b/>
                <w:i/>
                <w:sz w:val="22"/>
                <w:szCs w:val="22"/>
              </w:rPr>
              <w:t>Baseline positive responses</w:t>
            </w:r>
          </w:p>
          <w:p w14:paraId="0FC4B657" w14:textId="77777777" w:rsidR="00A17B71" w:rsidRDefault="00A17B71" w:rsidP="00A17B7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2C5D60">
              <w:rPr>
                <w:rFonts w:ascii="Garamond" w:hAnsi="Garamond"/>
                <w:i/>
                <w:sz w:val="22"/>
                <w:szCs w:val="22"/>
              </w:rPr>
              <w:t xml:space="preserve"> </w:t>
            </w:r>
            <w:r>
              <w:rPr>
                <w:rFonts w:ascii="Garamond" w:hAnsi="Garamond"/>
                <w:i/>
                <w:sz w:val="22"/>
                <w:szCs w:val="22"/>
              </w:rPr>
              <w:t xml:space="preserve">SQS: </w:t>
            </w:r>
            <w:r w:rsidRPr="002C5D60">
              <w:rPr>
                <w:rFonts w:ascii="Garamond" w:hAnsi="Garamond"/>
                <w:i/>
                <w:sz w:val="22"/>
                <w:szCs w:val="22"/>
              </w:rPr>
              <w:t>66</w:t>
            </w:r>
            <w:proofErr w:type="gramStart"/>
            <w:r w:rsidRPr="002C5D60">
              <w:rPr>
                <w:rFonts w:ascii="Garamond" w:hAnsi="Garamond"/>
                <w:i/>
                <w:sz w:val="22"/>
                <w:szCs w:val="22"/>
              </w:rPr>
              <w:t>%</w:t>
            </w:r>
            <w:r>
              <w:rPr>
                <w:rFonts w:ascii="Garamond" w:hAnsi="Garamond"/>
                <w:i/>
                <w:sz w:val="22"/>
                <w:szCs w:val="22"/>
              </w:rPr>
              <w:t xml:space="preserve">   Tripod</w:t>
            </w:r>
            <w:proofErr w:type="gramEnd"/>
            <w:r>
              <w:rPr>
                <w:rFonts w:ascii="Garamond" w:hAnsi="Garamond"/>
                <w:i/>
                <w:sz w:val="22"/>
                <w:szCs w:val="22"/>
              </w:rPr>
              <w:t>: 43%</w:t>
            </w:r>
            <w:r w:rsidRPr="002C5D60">
              <w:rPr>
                <w:rFonts w:ascii="Garamond" w:hAnsi="Garamond"/>
                <w:i/>
                <w:sz w:val="22"/>
                <w:szCs w:val="22"/>
              </w:rPr>
              <w:t xml:space="preserve"> </w:t>
            </w:r>
          </w:p>
          <w:p w14:paraId="0893DC0F" w14:textId="77777777" w:rsidR="00A17B71" w:rsidRPr="003E59B9" w:rsidRDefault="00A17B71" w:rsidP="00A17B7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Pr>
                <w:rFonts w:ascii="Garamond" w:hAnsi="Garamond"/>
                <w:i/>
                <w:sz w:val="22"/>
                <w:szCs w:val="22"/>
              </w:rPr>
              <w:tab/>
            </w:r>
            <w:r>
              <w:rPr>
                <w:rFonts w:ascii="Garamond" w:hAnsi="Garamond"/>
                <w:i/>
                <w:sz w:val="22"/>
                <w:szCs w:val="22"/>
              </w:rPr>
              <w:tab/>
              <w:t xml:space="preserve"> </w:t>
            </w:r>
            <w:r w:rsidRPr="003E59B9">
              <w:rPr>
                <w:rFonts w:ascii="Garamond" w:hAnsi="Garamond"/>
                <w:b/>
                <w:sz w:val="22"/>
                <w:szCs w:val="22"/>
              </w:rPr>
              <w:t>SQS</w:t>
            </w:r>
            <w:r w:rsidRPr="003E59B9">
              <w:rPr>
                <w:rFonts w:ascii="Garamond" w:hAnsi="Garamond"/>
                <w:b/>
                <w:sz w:val="22"/>
                <w:szCs w:val="22"/>
              </w:rPr>
              <w:tab/>
              <w:t xml:space="preserve">   Tripod</w:t>
            </w:r>
          </w:p>
          <w:p w14:paraId="2B6DE49F" w14:textId="77777777" w:rsidR="00A17B71" w:rsidRPr="002C5D60" w:rsidRDefault="00A17B71" w:rsidP="00A17B71">
            <w:pPr>
              <w:pStyle w:val="ListParagraph"/>
              <w:numPr>
                <w:ilvl w:val="0"/>
                <w:numId w:val="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SY 1718: 69% </w:t>
            </w:r>
            <w:r>
              <w:rPr>
                <w:rFonts w:ascii="Garamond" w:hAnsi="Garamond"/>
                <w:sz w:val="22"/>
                <w:szCs w:val="22"/>
              </w:rPr>
              <w:tab/>
              <w:t xml:space="preserve">     51%</w:t>
            </w:r>
          </w:p>
          <w:p w14:paraId="31E871F1" w14:textId="77777777" w:rsidR="00A17B71" w:rsidRPr="002C5D60" w:rsidRDefault="00A17B71" w:rsidP="00A17B71">
            <w:pPr>
              <w:pStyle w:val="ListParagraph"/>
              <w:numPr>
                <w:ilvl w:val="0"/>
                <w:numId w:val="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 1819: 72%</w:t>
            </w:r>
            <w:r>
              <w:rPr>
                <w:rFonts w:ascii="Garamond" w:hAnsi="Garamond"/>
                <w:sz w:val="22"/>
                <w:szCs w:val="22"/>
              </w:rPr>
              <w:tab/>
              <w:t xml:space="preserve">     59%</w:t>
            </w:r>
          </w:p>
          <w:p w14:paraId="3D67FDA6" w14:textId="77777777" w:rsidR="00A17B71" w:rsidRPr="002C5D60" w:rsidRDefault="00A17B71" w:rsidP="00A17B71">
            <w:pPr>
              <w:pStyle w:val="ListParagraph"/>
              <w:numPr>
                <w:ilvl w:val="0"/>
                <w:numId w:val="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 1920: 75%</w:t>
            </w:r>
            <w:r>
              <w:rPr>
                <w:rFonts w:ascii="Garamond" w:hAnsi="Garamond"/>
                <w:sz w:val="22"/>
                <w:szCs w:val="22"/>
              </w:rPr>
              <w:tab/>
              <w:t xml:space="preserve">     67%</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97A8DA3" w14:textId="77777777" w:rsidR="00A17B71" w:rsidRPr="00413B8E"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 xml:space="preserve">Bianca </w:t>
            </w:r>
            <w:proofErr w:type="spellStart"/>
            <w:r w:rsidRPr="00413B8E">
              <w:rPr>
                <w:rFonts w:ascii="Lucida Calligraphy" w:hAnsi="Lucida Calligraphy"/>
                <w:color w:val="0070C0"/>
                <w:sz w:val="20"/>
                <w:szCs w:val="20"/>
              </w:rPr>
              <w:t>Yanuaria</w:t>
            </w:r>
            <w:proofErr w:type="spellEnd"/>
            <w:r w:rsidRPr="00413B8E">
              <w:rPr>
                <w:rFonts w:ascii="Lucida Calligraphy" w:hAnsi="Lucida Calligraphy"/>
                <w:color w:val="0070C0"/>
                <w:sz w:val="20"/>
                <w:szCs w:val="20"/>
              </w:rPr>
              <w:t>,</w:t>
            </w:r>
          </w:p>
          <w:p w14:paraId="4D98993B" w14:textId="77777777" w:rsidR="00A17B71" w:rsidRPr="00413B8E"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Counselor</w:t>
            </w:r>
          </w:p>
          <w:p w14:paraId="723B3F4D" w14:textId="77777777" w:rsidR="00A17B71" w:rsidRPr="002C5D60"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p w14:paraId="65F86920" w14:textId="77777777" w:rsidR="00A17B71" w:rsidRPr="002C5D60"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A17B71" w:rsidRPr="002C5D60" w14:paraId="6030FC34" w14:textId="77777777" w:rsidTr="00A17B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08" w:type="dxa"/>
            <w:vMerge/>
            <w:tcBorders>
              <w:left w:val="single" w:sz="4" w:space="0" w:color="4F81BD" w:themeColor="accent1"/>
              <w:right w:val="single" w:sz="4" w:space="0" w:color="4F81BD" w:themeColor="accent1"/>
            </w:tcBorders>
            <w:shd w:val="clear" w:color="auto" w:fill="EEECE1" w:themeFill="background2"/>
          </w:tcPr>
          <w:p w14:paraId="613807FB" w14:textId="77777777" w:rsidR="00A17B71" w:rsidRPr="002C5D60" w:rsidRDefault="00A17B71" w:rsidP="00A17B71">
            <w:pPr>
              <w:jc w:val="center"/>
              <w:rPr>
                <w:rFonts w:ascii="Garamond" w:hAnsi="Garamond"/>
                <w:i/>
                <w:sz w:val="22"/>
                <w:szCs w:val="22"/>
              </w:rPr>
            </w:pPr>
          </w:p>
        </w:tc>
        <w:tc>
          <w:tcPr>
            <w:tcW w:w="3864"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D97046C"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5916DB6"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72ACE17" w14:textId="77777777" w:rsidR="00A17B71" w:rsidRPr="002C5D60" w:rsidRDefault="00A17B71" w:rsidP="00A17B71">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2C5D60">
              <w:rPr>
                <w:rFonts w:ascii="Garamond" w:hAnsi="Garamond" w:cs="Futura"/>
                <w:b/>
                <w:sz w:val="22"/>
                <w:szCs w:val="22"/>
              </w:rPr>
              <w:t>Fund Source</w:t>
            </w:r>
          </w:p>
        </w:tc>
      </w:tr>
      <w:tr w:rsidR="00A17B71" w:rsidRPr="002C5D60" w14:paraId="5A79F17E" w14:textId="77777777" w:rsidTr="00A17B71">
        <w:trPr>
          <w:trHeight w:val="1006"/>
        </w:trPr>
        <w:tc>
          <w:tcPr>
            <w:cnfStyle w:val="001000000000" w:firstRow="0" w:lastRow="0" w:firstColumn="1" w:lastColumn="0" w:oddVBand="0" w:evenVBand="0" w:oddHBand="0" w:evenHBand="0" w:firstRowFirstColumn="0" w:firstRowLastColumn="0" w:lastRowFirstColumn="0" w:lastRowLastColumn="0"/>
            <w:tcW w:w="3708" w:type="dxa"/>
            <w:vMerge/>
            <w:tcBorders>
              <w:left w:val="single" w:sz="4" w:space="0" w:color="4F81BD" w:themeColor="accent1"/>
              <w:bottom w:val="single" w:sz="4" w:space="0" w:color="4F81BD" w:themeColor="accent1"/>
              <w:right w:val="single" w:sz="4" w:space="0" w:color="4F81BD" w:themeColor="accent1"/>
            </w:tcBorders>
          </w:tcPr>
          <w:p w14:paraId="52484B67" w14:textId="77777777" w:rsidR="00A17B71" w:rsidRPr="002C5D60" w:rsidRDefault="00A17B71" w:rsidP="00A17B71">
            <w:pPr>
              <w:jc w:val="center"/>
              <w:rPr>
                <w:rFonts w:ascii="Garamond" w:hAnsi="Garamond"/>
                <w:i/>
                <w:sz w:val="22"/>
                <w:szCs w:val="22"/>
              </w:rPr>
            </w:pPr>
          </w:p>
        </w:tc>
        <w:tc>
          <w:tcPr>
            <w:tcW w:w="3864" w:type="dxa"/>
            <w:vMerge/>
            <w:tcBorders>
              <w:left w:val="single" w:sz="4" w:space="0" w:color="4F81BD" w:themeColor="accent1"/>
              <w:bottom w:val="single" w:sz="4" w:space="0" w:color="4F81BD" w:themeColor="accent1"/>
              <w:right w:val="single" w:sz="4" w:space="0" w:color="4F81BD" w:themeColor="accent1"/>
            </w:tcBorders>
          </w:tcPr>
          <w:p w14:paraId="3A819991" w14:textId="77777777" w:rsidR="00A17B71" w:rsidRPr="002C5D60" w:rsidRDefault="00A17B71" w:rsidP="00A17B71">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18ED1FC7" w14:textId="77777777" w:rsidR="00A17B71" w:rsidRPr="002C5D60" w:rsidRDefault="00A17B71" w:rsidP="00A17B71">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E8CF70" w14:textId="77777777" w:rsidR="00A17B71"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C45257">
              <w:rPr>
                <w:rFonts w:ascii="Lucida Calligraphy" w:hAnsi="Lucida Calligraphy"/>
                <w:color w:val="0070C0"/>
                <w:sz w:val="20"/>
                <w:szCs w:val="20"/>
              </w:rPr>
              <w:t>WSF: Paper/Copy Costs</w:t>
            </w:r>
          </w:p>
          <w:p w14:paraId="0D6AD3BB" w14:textId="77777777" w:rsidR="00A17B71" w:rsidRPr="002C5D60"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r>
              <w:rPr>
                <w:rFonts w:ascii="Lucida Calligraphy" w:hAnsi="Lucida Calligraphy"/>
                <w:color w:val="0070C0"/>
                <w:sz w:val="20"/>
                <w:szCs w:val="20"/>
              </w:rPr>
              <w:t xml:space="preserve">Included in </w:t>
            </w:r>
            <w:r w:rsidRPr="00C45257">
              <w:rPr>
                <w:rFonts w:ascii="Lucida Calligraphy" w:hAnsi="Lucida Calligraphy"/>
                <w:color w:val="0070C0"/>
                <w:sz w:val="20"/>
                <w:szCs w:val="20"/>
              </w:rPr>
              <w:t>Operational Expenses</w:t>
            </w:r>
          </w:p>
          <w:p w14:paraId="564970D1" w14:textId="77777777" w:rsidR="00A17B71" w:rsidRPr="002C5D60"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p>
        </w:tc>
      </w:tr>
      <w:tr w:rsidR="00A17B71" w:rsidRPr="002C5D60" w14:paraId="4E9E6B2E" w14:textId="77777777" w:rsidTr="00A17B7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3325A60" w14:textId="77777777" w:rsidR="00A17B71" w:rsidRPr="002C5D60" w:rsidRDefault="00A17B71" w:rsidP="00A17B71">
            <w:pPr>
              <w:rPr>
                <w:rFonts w:ascii="Garamond" w:hAnsi="Garamond"/>
                <w:sz w:val="22"/>
                <w:szCs w:val="22"/>
              </w:rPr>
            </w:pPr>
            <w:r w:rsidRPr="002C5D60">
              <w:rPr>
                <w:rFonts w:ascii="Garamond" w:hAnsi="Garamond"/>
                <w:sz w:val="22"/>
                <w:szCs w:val="22"/>
              </w:rPr>
              <w:t>Enabling Activities</w:t>
            </w:r>
          </w:p>
          <w:p w14:paraId="0DC1C20F" w14:textId="77777777" w:rsidR="00A17B71" w:rsidRPr="002C5D60" w:rsidRDefault="00A17B71" w:rsidP="00A17B71">
            <w:pPr>
              <w:rPr>
                <w:rFonts w:ascii="Garamond" w:hAnsi="Garamond"/>
                <w:sz w:val="22"/>
                <w:szCs w:val="22"/>
              </w:rPr>
            </w:pPr>
            <w:r>
              <w:rPr>
                <w:rFonts w:ascii="Garamond" w:hAnsi="Garamond"/>
                <w:sz w:val="22"/>
                <w:szCs w:val="22"/>
              </w:rPr>
              <w:t>1.2.b</w:t>
            </w:r>
            <w:r w:rsidRPr="002C5D60">
              <w:rPr>
                <w:rFonts w:ascii="Garamond" w:hAnsi="Garamond"/>
                <w:sz w:val="22"/>
                <w:szCs w:val="22"/>
              </w:rPr>
              <w:t>: Be addressed as a Whole Child</w:t>
            </w:r>
          </w:p>
        </w:tc>
        <w:tc>
          <w:tcPr>
            <w:tcW w:w="3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D3E813B"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1F08EB9"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4A02453" w14:textId="77777777" w:rsidR="00A17B71" w:rsidRPr="002C5D60" w:rsidRDefault="00A17B71" w:rsidP="00A17B71">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2C5D60">
              <w:rPr>
                <w:rFonts w:ascii="Garamond" w:hAnsi="Garamond" w:cs="Futura"/>
                <w:b/>
                <w:sz w:val="22"/>
                <w:szCs w:val="22"/>
              </w:rPr>
              <w:t>ART Lead</w:t>
            </w:r>
          </w:p>
        </w:tc>
      </w:tr>
      <w:tr w:rsidR="00A17B71" w:rsidRPr="002C5D60" w14:paraId="35536CAE" w14:textId="77777777" w:rsidTr="00A17B71">
        <w:trPr>
          <w:trHeight w:val="989"/>
        </w:trPr>
        <w:tc>
          <w:tcPr>
            <w:cnfStyle w:val="001000000000" w:firstRow="0" w:lastRow="0" w:firstColumn="1" w:lastColumn="0" w:oddVBand="0" w:evenVBand="0" w:oddHBand="0" w:evenHBand="0" w:firstRowFirstColumn="0" w:firstRowLastColumn="0" w:lastRowFirstColumn="0" w:lastRowLastColumn="0"/>
            <w:tcW w:w="3708" w:type="dxa"/>
            <w:vMerge w:val="restart"/>
            <w:tcBorders>
              <w:top w:val="single" w:sz="4" w:space="0" w:color="4F81BD" w:themeColor="accent1"/>
              <w:left w:val="single" w:sz="4" w:space="0" w:color="4F81BD" w:themeColor="accent1"/>
              <w:right w:val="single" w:sz="4" w:space="0" w:color="4F81BD" w:themeColor="accent1"/>
            </w:tcBorders>
          </w:tcPr>
          <w:p w14:paraId="2E82942F" w14:textId="77777777" w:rsidR="00A17B71" w:rsidRPr="002C5D60" w:rsidRDefault="00A17B71" w:rsidP="00A17B71">
            <w:pPr>
              <w:rPr>
                <w:rFonts w:ascii="Garamond" w:hAnsi="Garamond"/>
                <w:b w:val="0"/>
                <w:sz w:val="22"/>
                <w:szCs w:val="22"/>
              </w:rPr>
            </w:pPr>
            <w:r w:rsidRPr="002C5D60">
              <w:rPr>
                <w:rFonts w:ascii="Garamond" w:hAnsi="Garamond"/>
                <w:b w:val="0"/>
                <w:sz w:val="22"/>
                <w:szCs w:val="22"/>
              </w:rPr>
              <w:t xml:space="preserve">Provide supports for students' physical and mental well being using a variety of programs and community resources. </w:t>
            </w:r>
          </w:p>
          <w:p w14:paraId="627BAC0F" w14:textId="77777777" w:rsidR="00A17B71" w:rsidRPr="002C5D60" w:rsidRDefault="00A17B71" w:rsidP="00A17B71">
            <w:pPr>
              <w:jc w:val="center"/>
              <w:rPr>
                <w:rFonts w:ascii="Garamond" w:hAnsi="Garamond"/>
                <w:b w:val="0"/>
                <w:i/>
                <w:sz w:val="22"/>
                <w:szCs w:val="22"/>
              </w:rPr>
            </w:pPr>
          </w:p>
        </w:tc>
        <w:tc>
          <w:tcPr>
            <w:tcW w:w="3864" w:type="dxa"/>
            <w:vMerge w:val="restart"/>
            <w:tcBorders>
              <w:top w:val="single" w:sz="4" w:space="0" w:color="4F81BD" w:themeColor="accent1"/>
              <w:left w:val="single" w:sz="4" w:space="0" w:color="4F81BD" w:themeColor="accent1"/>
              <w:right w:val="single" w:sz="4" w:space="0" w:color="4F81BD" w:themeColor="accent1"/>
            </w:tcBorders>
          </w:tcPr>
          <w:p w14:paraId="3D84A540" w14:textId="77777777" w:rsidR="00A17B71" w:rsidRPr="002C5D60" w:rsidRDefault="00A17B71" w:rsidP="00A17B71">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Documented support systems in place: </w:t>
            </w:r>
          </w:p>
          <w:p w14:paraId="24C44E03" w14:textId="77777777" w:rsidR="00A17B71" w:rsidRPr="002C5D60" w:rsidRDefault="00A17B71" w:rsidP="00A17B71">
            <w:pPr>
              <w:pStyle w:val="ListParagraph"/>
              <w:numPr>
                <w:ilvl w:val="0"/>
                <w:numId w:val="1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Mentor Program: Common Grace</w:t>
            </w:r>
          </w:p>
          <w:p w14:paraId="19F180B0" w14:textId="77777777" w:rsidR="00A17B71" w:rsidRPr="002C5D60" w:rsidRDefault="00A17B71" w:rsidP="00A17B71">
            <w:pPr>
              <w:pStyle w:val="ListParagraph"/>
              <w:numPr>
                <w:ilvl w:val="0"/>
                <w:numId w:val="1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Friendship Group for alienated students</w:t>
            </w:r>
          </w:p>
          <w:p w14:paraId="60E2B13C" w14:textId="77777777" w:rsidR="00A17B71" w:rsidRPr="002C5D60" w:rsidRDefault="00A17B71" w:rsidP="00A17B71">
            <w:pPr>
              <w:pStyle w:val="ListParagraph"/>
              <w:numPr>
                <w:ilvl w:val="0"/>
                <w:numId w:val="1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Play Therapy for social and emotional development</w:t>
            </w:r>
          </w:p>
          <w:p w14:paraId="73B627B5" w14:textId="77777777" w:rsidR="00A17B71" w:rsidRPr="002C5D60" w:rsidRDefault="00A17B71" w:rsidP="00A17B71">
            <w:pPr>
              <w:pStyle w:val="ListParagraph"/>
              <w:numPr>
                <w:ilvl w:val="0"/>
                <w:numId w:val="1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Play Works for physical </w:t>
            </w:r>
            <w:proofErr w:type="gramStart"/>
            <w:r w:rsidRPr="002C5D60">
              <w:rPr>
                <w:rFonts w:ascii="Garamond" w:hAnsi="Garamond"/>
                <w:sz w:val="22"/>
                <w:szCs w:val="22"/>
              </w:rPr>
              <w:t>well being</w:t>
            </w:r>
            <w:proofErr w:type="gramEnd"/>
            <w:r>
              <w:rPr>
                <w:rFonts w:ascii="Garamond" w:hAnsi="Garamond"/>
                <w:sz w:val="22"/>
                <w:szCs w:val="22"/>
              </w:rPr>
              <w:t>.</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2E1E2D96" w14:textId="77777777" w:rsidR="00A17B71" w:rsidRPr="002C5D60" w:rsidRDefault="00A17B71" w:rsidP="00A17B7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3 YR Goal: 25% decrease in students' neutral/negative responses for </w:t>
            </w:r>
            <w:proofErr w:type="gramStart"/>
            <w:r w:rsidRPr="002C5D60">
              <w:rPr>
                <w:rFonts w:ascii="Garamond" w:hAnsi="Garamond"/>
                <w:i/>
                <w:sz w:val="22"/>
                <w:szCs w:val="22"/>
              </w:rPr>
              <w:t>well-being</w:t>
            </w:r>
            <w:proofErr w:type="gramEnd"/>
            <w:r w:rsidRPr="002C5D60">
              <w:rPr>
                <w:rFonts w:ascii="Garamond" w:hAnsi="Garamond"/>
                <w:sz w:val="22"/>
                <w:szCs w:val="22"/>
              </w:rPr>
              <w:t xml:space="preserve"> as reported on the SQS.</w:t>
            </w:r>
          </w:p>
          <w:p w14:paraId="56C79D72" w14:textId="77777777" w:rsidR="00A17B71" w:rsidRPr="002C5D60" w:rsidRDefault="00A17B71" w:rsidP="00A17B7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 </w:t>
            </w:r>
            <w:r w:rsidRPr="002C5D60">
              <w:rPr>
                <w:rFonts w:ascii="Garamond" w:hAnsi="Garamond"/>
                <w:i/>
                <w:sz w:val="22"/>
                <w:szCs w:val="22"/>
              </w:rPr>
              <w:t>Baseline: 72% Positive Responses</w:t>
            </w:r>
          </w:p>
          <w:p w14:paraId="42F002F8" w14:textId="77777777" w:rsidR="00A17B71" w:rsidRPr="002C5D60" w:rsidRDefault="00A17B71" w:rsidP="00A17B71">
            <w:pPr>
              <w:pStyle w:val="ListParagraph"/>
              <w:numPr>
                <w:ilvl w:val="0"/>
                <w:numId w:val="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SY 1718: 74% </w:t>
            </w:r>
          </w:p>
          <w:p w14:paraId="0CAEB4CC" w14:textId="77777777" w:rsidR="00A17B71" w:rsidRPr="002C5D60" w:rsidRDefault="00A17B71" w:rsidP="00A17B71">
            <w:pPr>
              <w:pStyle w:val="ListParagraph"/>
              <w:numPr>
                <w:ilvl w:val="0"/>
                <w:numId w:val="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 1819: 77%</w:t>
            </w:r>
          </w:p>
          <w:p w14:paraId="255A9B47" w14:textId="77777777" w:rsidR="00A17B71" w:rsidRPr="00A60661" w:rsidRDefault="00A17B71" w:rsidP="00A17B71">
            <w:pPr>
              <w:pStyle w:val="ListParagraph"/>
              <w:numPr>
                <w:ilvl w:val="0"/>
                <w:numId w:val="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SY 1920: 80%</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03A9DE" w14:textId="77777777" w:rsidR="00A17B71" w:rsidRPr="00413B8E"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 xml:space="preserve">Bianca </w:t>
            </w:r>
            <w:proofErr w:type="spellStart"/>
            <w:r w:rsidRPr="00413B8E">
              <w:rPr>
                <w:rFonts w:ascii="Lucida Calligraphy" w:hAnsi="Lucida Calligraphy"/>
                <w:color w:val="0070C0"/>
                <w:sz w:val="20"/>
                <w:szCs w:val="20"/>
              </w:rPr>
              <w:t>Yanuaria</w:t>
            </w:r>
            <w:proofErr w:type="spellEnd"/>
            <w:r w:rsidRPr="00413B8E">
              <w:rPr>
                <w:rFonts w:ascii="Lucida Calligraphy" w:hAnsi="Lucida Calligraphy"/>
                <w:color w:val="0070C0"/>
                <w:sz w:val="20"/>
                <w:szCs w:val="20"/>
              </w:rPr>
              <w:t>,</w:t>
            </w:r>
          </w:p>
          <w:p w14:paraId="47987088" w14:textId="77777777" w:rsidR="00A17B71" w:rsidRPr="00413B8E"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Counselor</w:t>
            </w:r>
          </w:p>
          <w:p w14:paraId="3E21E4CD" w14:textId="77777777" w:rsidR="00A17B71" w:rsidRPr="002C5D60"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A17B71" w:rsidRPr="002C5D60" w14:paraId="5F08A41D" w14:textId="77777777" w:rsidTr="00A17B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08" w:type="dxa"/>
            <w:vMerge/>
            <w:tcBorders>
              <w:left w:val="single" w:sz="4" w:space="0" w:color="4F81BD" w:themeColor="accent1"/>
              <w:right w:val="single" w:sz="4" w:space="0" w:color="4F81BD" w:themeColor="accent1"/>
            </w:tcBorders>
            <w:shd w:val="clear" w:color="auto" w:fill="EEECE1" w:themeFill="background2"/>
          </w:tcPr>
          <w:p w14:paraId="5C7D31BD" w14:textId="77777777" w:rsidR="00A17B71" w:rsidRPr="002C5D60" w:rsidRDefault="00A17B71" w:rsidP="00A17B71">
            <w:pPr>
              <w:jc w:val="center"/>
              <w:rPr>
                <w:rFonts w:ascii="Garamond" w:hAnsi="Garamond"/>
                <w:i/>
                <w:sz w:val="22"/>
                <w:szCs w:val="22"/>
              </w:rPr>
            </w:pPr>
          </w:p>
        </w:tc>
        <w:tc>
          <w:tcPr>
            <w:tcW w:w="3864"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9EA1A64"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5035C66"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CFC8860" w14:textId="77777777" w:rsidR="00A17B71" w:rsidRPr="002C5D60" w:rsidRDefault="00A17B71" w:rsidP="00A17B71">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2C5D60">
              <w:rPr>
                <w:rFonts w:ascii="Garamond" w:hAnsi="Garamond" w:cs="Futura"/>
                <w:b/>
                <w:sz w:val="22"/>
                <w:szCs w:val="22"/>
              </w:rPr>
              <w:t>Fund Source</w:t>
            </w:r>
          </w:p>
        </w:tc>
      </w:tr>
      <w:tr w:rsidR="00A17B71" w:rsidRPr="002C5D60" w14:paraId="07ECCCE2" w14:textId="77777777" w:rsidTr="00A17B71">
        <w:trPr>
          <w:trHeight w:val="816"/>
        </w:trPr>
        <w:tc>
          <w:tcPr>
            <w:cnfStyle w:val="001000000000" w:firstRow="0" w:lastRow="0" w:firstColumn="1" w:lastColumn="0" w:oddVBand="0" w:evenVBand="0" w:oddHBand="0" w:evenHBand="0" w:firstRowFirstColumn="0" w:firstRowLastColumn="0" w:lastRowFirstColumn="0" w:lastRowLastColumn="0"/>
            <w:tcW w:w="3708" w:type="dxa"/>
            <w:vMerge/>
            <w:tcBorders>
              <w:left w:val="single" w:sz="4" w:space="0" w:color="4F81BD" w:themeColor="accent1"/>
              <w:bottom w:val="single" w:sz="4" w:space="0" w:color="auto"/>
              <w:right w:val="single" w:sz="4" w:space="0" w:color="4F81BD" w:themeColor="accent1"/>
            </w:tcBorders>
          </w:tcPr>
          <w:p w14:paraId="698CD32F" w14:textId="77777777" w:rsidR="00A17B71" w:rsidRPr="002C5D60" w:rsidRDefault="00A17B71" w:rsidP="00A17B71">
            <w:pPr>
              <w:jc w:val="center"/>
              <w:rPr>
                <w:rFonts w:ascii="Garamond" w:hAnsi="Garamond"/>
                <w:i/>
                <w:sz w:val="22"/>
                <w:szCs w:val="22"/>
              </w:rPr>
            </w:pPr>
          </w:p>
        </w:tc>
        <w:tc>
          <w:tcPr>
            <w:tcW w:w="3864" w:type="dxa"/>
            <w:vMerge/>
            <w:tcBorders>
              <w:left w:val="single" w:sz="4" w:space="0" w:color="4F81BD" w:themeColor="accent1"/>
              <w:bottom w:val="single" w:sz="4" w:space="0" w:color="auto"/>
              <w:right w:val="single" w:sz="4" w:space="0" w:color="4F81BD" w:themeColor="accent1"/>
            </w:tcBorders>
          </w:tcPr>
          <w:p w14:paraId="5A8EAC6E" w14:textId="77777777" w:rsidR="00A17B71" w:rsidRPr="002C5D60" w:rsidRDefault="00A17B71" w:rsidP="00A17B71">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auto"/>
              <w:right w:val="single" w:sz="4" w:space="0" w:color="4F81BD" w:themeColor="accent1"/>
            </w:tcBorders>
          </w:tcPr>
          <w:p w14:paraId="2E79E98E" w14:textId="77777777" w:rsidR="00A17B71" w:rsidRPr="002C5D60" w:rsidRDefault="00A17B71" w:rsidP="00A17B71">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auto"/>
              <w:right w:val="single" w:sz="4" w:space="0" w:color="4F81BD" w:themeColor="accent1"/>
            </w:tcBorders>
          </w:tcPr>
          <w:p w14:paraId="1601AE27" w14:textId="77777777" w:rsidR="00A17B71"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C45257">
              <w:rPr>
                <w:rFonts w:ascii="Lucida Calligraphy" w:hAnsi="Lucida Calligraphy"/>
                <w:color w:val="0070C0"/>
                <w:sz w:val="20"/>
                <w:szCs w:val="20"/>
              </w:rPr>
              <w:t>WSF: Paper/Copy Costs</w:t>
            </w:r>
          </w:p>
          <w:p w14:paraId="5982BF2B" w14:textId="77777777" w:rsidR="00A17B71" w:rsidRPr="002C5D60" w:rsidRDefault="00A17B71" w:rsidP="00A17B71">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r>
              <w:rPr>
                <w:rFonts w:ascii="Lucida Calligraphy" w:hAnsi="Lucida Calligraphy"/>
                <w:color w:val="0070C0"/>
                <w:sz w:val="20"/>
                <w:szCs w:val="20"/>
              </w:rPr>
              <w:t xml:space="preserve">Included in </w:t>
            </w:r>
            <w:r w:rsidRPr="00C45257">
              <w:rPr>
                <w:rFonts w:ascii="Lucida Calligraphy" w:hAnsi="Lucida Calligraphy"/>
                <w:color w:val="0070C0"/>
                <w:sz w:val="20"/>
                <w:szCs w:val="20"/>
              </w:rPr>
              <w:t>Operational Expenses</w:t>
            </w:r>
          </w:p>
        </w:tc>
      </w:tr>
      <w:tr w:rsidR="00A17B71" w:rsidRPr="002C5D60" w14:paraId="1DE9906D" w14:textId="77777777" w:rsidTr="00A17B7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auto"/>
              <w:left w:val="single" w:sz="4" w:space="0" w:color="auto"/>
              <w:bottom w:val="single" w:sz="4" w:space="0" w:color="auto"/>
              <w:right w:val="single" w:sz="4" w:space="0" w:color="auto"/>
            </w:tcBorders>
            <w:shd w:val="clear" w:color="auto" w:fill="EEECE1" w:themeFill="background2"/>
          </w:tcPr>
          <w:p w14:paraId="227CC209" w14:textId="77777777" w:rsidR="00A17B71" w:rsidRPr="002C5D60" w:rsidRDefault="00A17B71" w:rsidP="00A17B71">
            <w:pPr>
              <w:rPr>
                <w:rFonts w:ascii="Garamond" w:hAnsi="Garamond"/>
                <w:sz w:val="22"/>
                <w:szCs w:val="22"/>
              </w:rPr>
            </w:pPr>
            <w:r w:rsidRPr="002C5D60">
              <w:rPr>
                <w:rFonts w:ascii="Garamond" w:hAnsi="Garamond"/>
                <w:sz w:val="22"/>
                <w:szCs w:val="22"/>
              </w:rPr>
              <w:t>Enabling Activities</w:t>
            </w:r>
          </w:p>
          <w:p w14:paraId="272C9522" w14:textId="77777777" w:rsidR="00A17B71" w:rsidRPr="002C5D60" w:rsidRDefault="00A17B71" w:rsidP="00A17B71">
            <w:pPr>
              <w:jc w:val="center"/>
              <w:rPr>
                <w:rFonts w:ascii="Garamond" w:hAnsi="Garamond"/>
                <w:i/>
                <w:sz w:val="22"/>
                <w:szCs w:val="22"/>
              </w:rPr>
            </w:pPr>
            <w:proofErr w:type="gramStart"/>
            <w:r>
              <w:rPr>
                <w:rFonts w:ascii="Garamond" w:hAnsi="Garamond"/>
                <w:sz w:val="22"/>
                <w:szCs w:val="22"/>
              </w:rPr>
              <w:t xml:space="preserve">1.2.c  </w:t>
            </w:r>
            <w:r w:rsidRPr="002C5D60">
              <w:rPr>
                <w:rFonts w:ascii="Garamond" w:hAnsi="Garamond"/>
                <w:sz w:val="22"/>
                <w:szCs w:val="22"/>
              </w:rPr>
              <w:t>Be</w:t>
            </w:r>
            <w:proofErr w:type="gramEnd"/>
            <w:r w:rsidRPr="002C5D60">
              <w:rPr>
                <w:rFonts w:ascii="Garamond" w:hAnsi="Garamond"/>
                <w:sz w:val="22"/>
                <w:szCs w:val="22"/>
              </w:rPr>
              <w:t xml:space="preserve"> addressed as a Whole Child </w:t>
            </w:r>
          </w:p>
        </w:tc>
        <w:tc>
          <w:tcPr>
            <w:tcW w:w="3864" w:type="dxa"/>
            <w:tcBorders>
              <w:top w:val="single" w:sz="4" w:space="0" w:color="auto"/>
              <w:left w:val="single" w:sz="4" w:space="0" w:color="auto"/>
              <w:bottom w:val="single" w:sz="4" w:space="0" w:color="auto"/>
              <w:right w:val="single" w:sz="4" w:space="0" w:color="auto"/>
            </w:tcBorders>
            <w:shd w:val="clear" w:color="auto" w:fill="EEECE1" w:themeFill="background2"/>
          </w:tcPr>
          <w:p w14:paraId="7462063A"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2C5D60">
              <w:rPr>
                <w:rFonts w:ascii="Garamond" w:hAnsi="Garamond" w:cs="Futura"/>
                <w:b/>
                <w:sz w:val="22"/>
                <w:szCs w:val="22"/>
              </w:rPr>
              <w:t>Interim Measures</w:t>
            </w:r>
          </w:p>
        </w:tc>
        <w:tc>
          <w:tcPr>
            <w:tcW w:w="3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F95C6D8" w14:textId="77777777" w:rsidR="00A17B71" w:rsidRPr="002C5D60" w:rsidRDefault="00A17B71" w:rsidP="00A17B71">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2C5D60">
              <w:rPr>
                <w:rFonts w:ascii="Garamond" w:hAnsi="Garamond" w:cs="Futura"/>
                <w:b/>
                <w:sz w:val="22"/>
                <w:szCs w:val="22"/>
              </w:rPr>
              <w:t>Desired Outcomes</w:t>
            </w:r>
          </w:p>
        </w:tc>
        <w:tc>
          <w:tcPr>
            <w:tcW w:w="3060" w:type="dxa"/>
            <w:tcBorders>
              <w:top w:val="single" w:sz="4" w:space="0" w:color="auto"/>
              <w:left w:val="single" w:sz="4" w:space="0" w:color="auto"/>
              <w:bottom w:val="single" w:sz="4" w:space="0" w:color="auto"/>
              <w:right w:val="single" w:sz="4" w:space="0" w:color="auto"/>
            </w:tcBorders>
            <w:shd w:val="clear" w:color="auto" w:fill="EEECE1" w:themeFill="background2"/>
          </w:tcPr>
          <w:p w14:paraId="5FFA3C56" w14:textId="77777777" w:rsidR="00A17B71" w:rsidRPr="00C45257" w:rsidRDefault="00A17B71" w:rsidP="00A17B71">
            <w:pPr>
              <w:tabs>
                <w:tab w:val="left" w:pos="-25"/>
              </w:tabs>
              <w:cnfStyle w:val="000000100000" w:firstRow="0" w:lastRow="0" w:firstColumn="0" w:lastColumn="0" w:oddVBand="0" w:evenVBand="0" w:oddHBand="1" w:evenHBand="0" w:firstRowFirstColumn="0" w:firstRowLastColumn="0" w:lastRowFirstColumn="0" w:lastRowLastColumn="0"/>
              <w:rPr>
                <w:rFonts w:ascii="Lucida Calligraphy" w:hAnsi="Lucida Calligraphy"/>
                <w:color w:val="0070C0"/>
                <w:sz w:val="20"/>
                <w:szCs w:val="20"/>
              </w:rPr>
            </w:pPr>
            <w:r w:rsidRPr="002C5D60">
              <w:rPr>
                <w:rFonts w:ascii="Garamond" w:hAnsi="Garamond" w:cs="Futura"/>
                <w:b/>
                <w:sz w:val="22"/>
                <w:szCs w:val="22"/>
              </w:rPr>
              <w:t>ART Lead</w:t>
            </w:r>
          </w:p>
        </w:tc>
      </w:tr>
    </w:tbl>
    <w:p w14:paraId="0473502F" w14:textId="77777777" w:rsidR="00A60661" w:rsidRDefault="00A60661"/>
    <w:p w14:paraId="09A94413" w14:textId="77777777" w:rsidR="004634DF" w:rsidRDefault="004634DF"/>
    <w:tbl>
      <w:tblPr>
        <w:tblStyle w:val="LightList-Accent1"/>
        <w:tblpPr w:leftFromText="180" w:rightFromText="180" w:vertAnchor="text" w:horzAnchor="page" w:tblpX="1149" w:tblpY="78"/>
        <w:tblW w:w="0" w:type="auto"/>
        <w:tblLook w:val="04A0" w:firstRow="1" w:lastRow="0" w:firstColumn="1" w:lastColumn="0" w:noHBand="0" w:noVBand="1"/>
      </w:tblPr>
      <w:tblGrid>
        <w:gridCol w:w="3623"/>
        <w:gridCol w:w="3817"/>
        <w:gridCol w:w="4604"/>
        <w:gridCol w:w="2572"/>
      </w:tblGrid>
      <w:tr w:rsidR="0095728F" w:rsidRPr="005F5D1B" w14:paraId="3A2F67CD" w14:textId="77777777" w:rsidTr="00460C1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gridSpan w:val="4"/>
            <w:tcBorders>
              <w:bottom w:val="single" w:sz="4" w:space="0" w:color="4F81BD" w:themeColor="accent1"/>
            </w:tcBorders>
          </w:tcPr>
          <w:tbl>
            <w:tblPr>
              <w:tblStyle w:val="LightList-Accent1"/>
              <w:tblpPr w:leftFromText="180" w:rightFromText="180" w:vertAnchor="text" w:horzAnchor="page" w:tblpX="1527" w:tblpY="-7245"/>
              <w:tblW w:w="14418" w:type="dxa"/>
              <w:tblLook w:val="04A0" w:firstRow="1" w:lastRow="0" w:firstColumn="1" w:lastColumn="0" w:noHBand="0" w:noVBand="1"/>
            </w:tblPr>
            <w:tblGrid>
              <w:gridCol w:w="3786"/>
              <w:gridCol w:w="3786"/>
              <w:gridCol w:w="3786"/>
              <w:gridCol w:w="3060"/>
            </w:tblGrid>
            <w:tr w:rsidR="0095728F" w:rsidRPr="005F5D1B" w14:paraId="48D163E1" w14:textId="77777777" w:rsidTr="0095728F">
              <w:trPr>
                <w:cnfStyle w:val="100000000000" w:firstRow="1" w:lastRow="0" w:firstColumn="0" w:lastColumn="0" w:oddVBand="0" w:evenVBand="0" w:oddHBand="0"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3786" w:type="dxa"/>
                  <w:tcBorders>
                    <w:left w:val="single" w:sz="4" w:space="0" w:color="4F81BD" w:themeColor="accent1"/>
                    <w:bottom w:val="single" w:sz="4" w:space="0" w:color="4F81BD" w:themeColor="accent1"/>
                    <w:right w:val="single" w:sz="4" w:space="0" w:color="4F81BD" w:themeColor="accent1"/>
                  </w:tcBorders>
                </w:tcPr>
                <w:p w14:paraId="215C54B3" w14:textId="77777777" w:rsidR="0095728F" w:rsidRPr="005F5D1B" w:rsidRDefault="0095728F" w:rsidP="0095728F">
                  <w:pPr>
                    <w:jc w:val="center"/>
                    <w:rPr>
                      <w:i/>
                    </w:rPr>
                  </w:pPr>
                </w:p>
              </w:tc>
              <w:tc>
                <w:tcPr>
                  <w:tcW w:w="3786" w:type="dxa"/>
                  <w:tcBorders>
                    <w:left w:val="single" w:sz="4" w:space="0" w:color="4F81BD" w:themeColor="accent1"/>
                    <w:bottom w:val="single" w:sz="4" w:space="0" w:color="4F81BD" w:themeColor="accent1"/>
                    <w:right w:val="single" w:sz="4" w:space="0" w:color="4F81BD" w:themeColor="accent1"/>
                  </w:tcBorders>
                </w:tcPr>
                <w:p w14:paraId="6E2A0ED9" w14:textId="77777777" w:rsidR="0095728F" w:rsidRPr="005F5D1B" w:rsidRDefault="0095728F" w:rsidP="0095728F">
                  <w:pPr>
                    <w:tabs>
                      <w:tab w:val="left" w:pos="-25"/>
                    </w:tabs>
                    <w:spacing w:before="60" w:after="60"/>
                    <w:jc w:val="center"/>
                    <w:cnfStyle w:val="100000000000" w:firstRow="1" w:lastRow="0" w:firstColumn="0" w:lastColumn="0" w:oddVBand="0" w:evenVBand="0" w:oddHBand="0" w:evenHBand="0" w:firstRowFirstColumn="0" w:firstRowLastColumn="0" w:lastRowFirstColumn="0" w:lastRowLastColumn="0"/>
                    <w:rPr>
                      <w:b w:val="0"/>
                      <w:sz w:val="26"/>
                      <w:szCs w:val="26"/>
                    </w:rPr>
                  </w:pPr>
                </w:p>
              </w:tc>
              <w:tc>
                <w:tcPr>
                  <w:tcW w:w="3786" w:type="dxa"/>
                  <w:tcBorders>
                    <w:left w:val="single" w:sz="4" w:space="0" w:color="4F81BD" w:themeColor="accent1"/>
                    <w:bottom w:val="single" w:sz="4" w:space="0" w:color="4F81BD" w:themeColor="accent1"/>
                    <w:right w:val="single" w:sz="4" w:space="0" w:color="4F81BD" w:themeColor="accent1"/>
                  </w:tcBorders>
                </w:tcPr>
                <w:p w14:paraId="5E888108" w14:textId="77777777" w:rsidR="0095728F" w:rsidRPr="005F5D1B" w:rsidRDefault="0095728F" w:rsidP="0095728F">
                  <w:pPr>
                    <w:tabs>
                      <w:tab w:val="left" w:pos="-25"/>
                    </w:tabs>
                    <w:spacing w:before="60" w:after="60"/>
                    <w:jc w:val="center"/>
                    <w:cnfStyle w:val="100000000000" w:firstRow="1" w:lastRow="0" w:firstColumn="0" w:lastColumn="0" w:oddVBand="0" w:evenVBand="0" w:oddHBand="0" w:evenHBand="0" w:firstRowFirstColumn="0" w:firstRowLastColumn="0" w:lastRowFirstColumn="0" w:lastRowLastColumn="0"/>
                    <w:rPr>
                      <w:b w:val="0"/>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CB06D2" w14:textId="77777777" w:rsidR="0095728F" w:rsidRPr="005F5D1B" w:rsidRDefault="0095728F" w:rsidP="0095728F">
                  <w:pPr>
                    <w:tabs>
                      <w:tab w:val="left" w:pos="-25"/>
                    </w:tabs>
                    <w:cnfStyle w:val="100000000000" w:firstRow="1" w:lastRow="0" w:firstColumn="0" w:lastColumn="0" w:oddVBand="0" w:evenVBand="0" w:oddHBand="0" w:evenHBand="0" w:firstRowFirstColumn="0" w:firstRowLastColumn="0" w:lastRowFirstColumn="0" w:lastRowLastColumn="0"/>
                    <w:rPr>
                      <w:rFonts w:ascii="Lucida Calligraphy" w:hAnsi="Lucida Calligraphy"/>
                      <w:b w:val="0"/>
                      <w:color w:val="0070C0"/>
                      <w:sz w:val="20"/>
                      <w:szCs w:val="20"/>
                    </w:rPr>
                  </w:pPr>
                </w:p>
              </w:tc>
            </w:tr>
          </w:tbl>
          <w:p w14:paraId="23F1946B" w14:textId="77777777" w:rsidR="0095728F" w:rsidRPr="005F5D1B" w:rsidRDefault="0095728F" w:rsidP="0095728F">
            <w:pPr>
              <w:tabs>
                <w:tab w:val="left" w:pos="-25"/>
              </w:tabs>
              <w:jc w:val="center"/>
              <w:rPr>
                <w:rFonts w:ascii="Britannic Bold" w:hAnsi="Britannic Bold"/>
                <w:sz w:val="28"/>
                <w:szCs w:val="28"/>
              </w:rPr>
            </w:pPr>
          </w:p>
          <w:p w14:paraId="05D79302" w14:textId="77777777" w:rsidR="0095728F" w:rsidRPr="005F5D1B" w:rsidRDefault="0095728F" w:rsidP="0095728F">
            <w:pPr>
              <w:tabs>
                <w:tab w:val="left" w:pos="-25"/>
              </w:tabs>
              <w:jc w:val="center"/>
              <w:rPr>
                <w:rFonts w:ascii="Perpetua Titling MT" w:hAnsi="Perpetua Titling MT"/>
                <w:sz w:val="28"/>
                <w:szCs w:val="28"/>
              </w:rPr>
            </w:pPr>
            <w:r w:rsidRPr="005F5D1B">
              <w:rPr>
                <w:rFonts w:ascii="Perpetua Titling MT" w:hAnsi="Perpetua Titling MT"/>
                <w:sz w:val="28"/>
                <w:szCs w:val="28"/>
              </w:rPr>
              <w:t>Goal 1: Student Success</w:t>
            </w:r>
          </w:p>
        </w:tc>
      </w:tr>
      <w:tr w:rsidR="00445B27" w:rsidRPr="005F5D1B" w14:paraId="2792C766" w14:textId="77777777" w:rsidTr="00460C1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7688E89" w14:textId="77777777" w:rsidR="00460C11" w:rsidRPr="002C5D60" w:rsidRDefault="0095728F" w:rsidP="0095728F">
            <w:pPr>
              <w:rPr>
                <w:rFonts w:ascii="Garamond" w:hAnsi="Garamond"/>
                <w:sz w:val="22"/>
                <w:szCs w:val="22"/>
              </w:rPr>
            </w:pPr>
            <w:r w:rsidRPr="002C5D60">
              <w:rPr>
                <w:rFonts w:ascii="Garamond" w:hAnsi="Garamond"/>
                <w:sz w:val="22"/>
                <w:szCs w:val="22"/>
              </w:rPr>
              <w:lastRenderedPageBreak/>
              <w:t xml:space="preserve">Enabling Activities </w:t>
            </w:r>
          </w:p>
          <w:p w14:paraId="47AE0687" w14:textId="554582F6" w:rsidR="0095728F" w:rsidRPr="002C5D60" w:rsidRDefault="00A33134" w:rsidP="00A33134">
            <w:pPr>
              <w:rPr>
                <w:rFonts w:ascii="Garamond" w:hAnsi="Garamond"/>
                <w:sz w:val="22"/>
                <w:szCs w:val="22"/>
              </w:rPr>
            </w:pPr>
            <w:r w:rsidRPr="002C5D60">
              <w:rPr>
                <w:rFonts w:ascii="Garamond" w:hAnsi="Garamond"/>
                <w:sz w:val="22"/>
                <w:szCs w:val="22"/>
              </w:rPr>
              <w:t>1.3.a Well-Rounded Education</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A3D47D3" w14:textId="77777777" w:rsidR="0095728F" w:rsidRPr="002C5D60" w:rsidRDefault="0095728F"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Interim Measures</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BF9613E" w14:textId="77777777" w:rsidR="0095728F" w:rsidRPr="002C5D60" w:rsidRDefault="0095728F"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Desired Outcomes</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914371A" w14:textId="77777777" w:rsidR="0095728F" w:rsidRPr="002C5D60" w:rsidRDefault="0095728F" w:rsidP="0095728F">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2C5D60">
              <w:rPr>
                <w:rFonts w:ascii="Garamond" w:hAnsi="Garamond" w:cs="Futura"/>
                <w:b/>
                <w:sz w:val="22"/>
                <w:szCs w:val="22"/>
              </w:rPr>
              <w:t>ART Lead</w:t>
            </w:r>
          </w:p>
        </w:tc>
      </w:tr>
      <w:tr w:rsidR="00445B27" w:rsidRPr="005F5D1B" w14:paraId="46AE70B3" w14:textId="77777777" w:rsidTr="00460C11">
        <w:trPr>
          <w:trHeight w:val="989"/>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4F81BD" w:themeColor="accent1"/>
              <w:left w:val="single" w:sz="4" w:space="0" w:color="4F81BD" w:themeColor="accent1"/>
              <w:right w:val="single" w:sz="4" w:space="0" w:color="4F81BD" w:themeColor="accent1"/>
            </w:tcBorders>
          </w:tcPr>
          <w:p w14:paraId="74E9BA82" w14:textId="27BC4BA2" w:rsidR="0095728F" w:rsidRDefault="00445B27" w:rsidP="0095728F">
            <w:pPr>
              <w:rPr>
                <w:rFonts w:ascii="Garamond" w:hAnsi="Garamond"/>
                <w:b w:val="0"/>
                <w:sz w:val="22"/>
                <w:szCs w:val="22"/>
              </w:rPr>
            </w:pPr>
            <w:r>
              <w:rPr>
                <w:rFonts w:ascii="Garamond" w:hAnsi="Garamond"/>
                <w:b w:val="0"/>
                <w:sz w:val="22"/>
                <w:szCs w:val="22"/>
              </w:rPr>
              <w:t>Sustain and expand</w:t>
            </w:r>
            <w:r w:rsidR="00426974">
              <w:rPr>
                <w:rFonts w:ascii="Garamond" w:hAnsi="Garamond"/>
                <w:b w:val="0"/>
                <w:sz w:val="22"/>
                <w:szCs w:val="22"/>
              </w:rPr>
              <w:t xml:space="preserve"> </w:t>
            </w:r>
            <w:r w:rsidR="0095728F" w:rsidRPr="002C5D60">
              <w:rPr>
                <w:rFonts w:ascii="Garamond" w:hAnsi="Garamond"/>
                <w:b w:val="0"/>
                <w:sz w:val="22"/>
                <w:szCs w:val="22"/>
              </w:rPr>
              <w:t xml:space="preserve">Close Reading practices </w:t>
            </w:r>
            <w:r>
              <w:rPr>
                <w:rFonts w:ascii="Garamond" w:hAnsi="Garamond"/>
                <w:b w:val="0"/>
                <w:sz w:val="22"/>
                <w:szCs w:val="22"/>
              </w:rPr>
              <w:t>across all content areas.</w:t>
            </w:r>
          </w:p>
          <w:p w14:paraId="41A560CC" w14:textId="77777777" w:rsidR="00445B27" w:rsidRPr="002C5D60" w:rsidRDefault="00445B27" w:rsidP="00445B27">
            <w:pPr>
              <w:rPr>
                <w:rFonts w:ascii="Garamond" w:hAnsi="Garamond"/>
                <w:sz w:val="22"/>
                <w:szCs w:val="22"/>
              </w:rPr>
            </w:pPr>
          </w:p>
          <w:p w14:paraId="007F3D44" w14:textId="77777777" w:rsidR="00445B27" w:rsidRPr="00445B27" w:rsidRDefault="00445B27" w:rsidP="00445B27">
            <w:pPr>
              <w:pStyle w:val="ListParagraph"/>
              <w:numPr>
                <w:ilvl w:val="0"/>
                <w:numId w:val="11"/>
              </w:numPr>
              <w:rPr>
                <w:rFonts w:ascii="Garamond" w:hAnsi="Garamond"/>
                <w:b w:val="0"/>
                <w:sz w:val="22"/>
                <w:szCs w:val="22"/>
              </w:rPr>
            </w:pPr>
            <w:r w:rsidRPr="00445B27">
              <w:rPr>
                <w:rFonts w:ascii="Garamond" w:hAnsi="Garamond"/>
                <w:b w:val="0"/>
                <w:sz w:val="22"/>
                <w:szCs w:val="22"/>
              </w:rPr>
              <w:t>Text Dependent Questions to support comprehension.</w:t>
            </w:r>
          </w:p>
          <w:p w14:paraId="2C5E144C" w14:textId="77777777" w:rsidR="00445B27" w:rsidRPr="00445B27" w:rsidRDefault="00445B27" w:rsidP="00445B27">
            <w:pPr>
              <w:pStyle w:val="ListParagraph"/>
              <w:numPr>
                <w:ilvl w:val="0"/>
                <w:numId w:val="11"/>
              </w:numPr>
              <w:rPr>
                <w:rFonts w:ascii="Garamond" w:hAnsi="Garamond"/>
                <w:b w:val="0"/>
                <w:sz w:val="22"/>
                <w:szCs w:val="22"/>
              </w:rPr>
            </w:pPr>
            <w:r w:rsidRPr="00445B27">
              <w:rPr>
                <w:rFonts w:ascii="Garamond" w:hAnsi="Garamond"/>
                <w:b w:val="0"/>
                <w:sz w:val="22"/>
                <w:szCs w:val="22"/>
              </w:rPr>
              <w:t xml:space="preserve">Use of Accountable Talk strategies. </w:t>
            </w:r>
          </w:p>
          <w:p w14:paraId="358EC842" w14:textId="303D8319" w:rsidR="00445B27" w:rsidRPr="00445B27" w:rsidRDefault="00445B27" w:rsidP="00445B27">
            <w:pPr>
              <w:pStyle w:val="ListParagraph"/>
              <w:numPr>
                <w:ilvl w:val="0"/>
                <w:numId w:val="11"/>
              </w:numPr>
              <w:rPr>
                <w:rFonts w:ascii="Garamond" w:hAnsi="Garamond"/>
                <w:b w:val="0"/>
                <w:sz w:val="22"/>
                <w:szCs w:val="22"/>
              </w:rPr>
            </w:pPr>
            <w:r w:rsidRPr="00445B27">
              <w:rPr>
                <w:rFonts w:ascii="Garamond" w:hAnsi="Garamond"/>
                <w:b w:val="0"/>
                <w:sz w:val="22"/>
                <w:szCs w:val="22"/>
              </w:rPr>
              <w:t>Note Taking with a purpose.</w:t>
            </w:r>
          </w:p>
          <w:p w14:paraId="45A4FCDF" w14:textId="77777777" w:rsidR="0095728F" w:rsidRPr="002C5D60" w:rsidRDefault="0095728F" w:rsidP="0095728F">
            <w:pPr>
              <w:rPr>
                <w:rFonts w:ascii="Garamond" w:hAnsi="Garamond"/>
                <w:b w:val="0"/>
                <w:sz w:val="22"/>
                <w:szCs w:val="22"/>
              </w:rPr>
            </w:pPr>
          </w:p>
          <w:p w14:paraId="6585C35D" w14:textId="77777777" w:rsidR="0095728F" w:rsidRPr="002C5D60" w:rsidRDefault="0095728F" w:rsidP="0095728F">
            <w:pPr>
              <w:jc w:val="center"/>
              <w:rPr>
                <w:rFonts w:ascii="Garamond" w:hAnsi="Garamond"/>
                <w:i/>
                <w:sz w:val="22"/>
                <w:szCs w:val="22"/>
              </w:rPr>
            </w:pPr>
          </w:p>
        </w:tc>
        <w:tc>
          <w:tcPr>
            <w:tcW w:w="0" w:type="auto"/>
            <w:vMerge w:val="restart"/>
            <w:tcBorders>
              <w:top w:val="single" w:sz="4" w:space="0" w:color="4F81BD" w:themeColor="accent1"/>
              <w:left w:val="single" w:sz="4" w:space="0" w:color="4F81BD" w:themeColor="accent1"/>
              <w:right w:val="single" w:sz="4" w:space="0" w:color="4F81BD" w:themeColor="accent1"/>
            </w:tcBorders>
          </w:tcPr>
          <w:p w14:paraId="28C41842" w14:textId="24100CB1" w:rsidR="0095728F" w:rsidRDefault="0095728F" w:rsidP="0095728F">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Teacher observation data reflects full implementat</w:t>
            </w:r>
            <w:r w:rsidR="00445B27">
              <w:rPr>
                <w:rFonts w:ascii="Garamond" w:hAnsi="Garamond"/>
                <w:sz w:val="22"/>
                <w:szCs w:val="22"/>
              </w:rPr>
              <w:t xml:space="preserve">ion of Close Reading Practices in all content areas. </w:t>
            </w:r>
          </w:p>
          <w:p w14:paraId="2B7BF4A0" w14:textId="77777777" w:rsidR="00426974" w:rsidRPr="002C5D60" w:rsidRDefault="00426974" w:rsidP="0095728F">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05E35BAB" w14:textId="77777777" w:rsidR="0095728F" w:rsidRPr="002C5D60" w:rsidRDefault="0095728F" w:rsidP="0010286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Text Dependent Questions to support comprehension.</w:t>
            </w:r>
          </w:p>
          <w:p w14:paraId="7E4071BB" w14:textId="77777777" w:rsidR="0095728F" w:rsidRPr="002C5D60" w:rsidRDefault="0095728F" w:rsidP="0010286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Use of Accountable Talk strategies. </w:t>
            </w:r>
          </w:p>
          <w:p w14:paraId="0957FF22" w14:textId="77777777" w:rsidR="0095728F" w:rsidRPr="002C5D60" w:rsidRDefault="0095728F" w:rsidP="0010286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2C5D60">
              <w:rPr>
                <w:rFonts w:ascii="Garamond" w:hAnsi="Garamond"/>
                <w:sz w:val="22"/>
                <w:szCs w:val="22"/>
              </w:rPr>
              <w:t>Note Taking with a purpose.</w:t>
            </w:r>
          </w:p>
        </w:tc>
        <w:tc>
          <w:tcPr>
            <w:tcW w:w="0" w:type="auto"/>
            <w:vMerge w:val="restart"/>
            <w:tcBorders>
              <w:top w:val="single" w:sz="4" w:space="0" w:color="4F81BD" w:themeColor="accent1"/>
              <w:left w:val="single" w:sz="4" w:space="0" w:color="4F81BD" w:themeColor="accent1"/>
              <w:right w:val="single" w:sz="4" w:space="0" w:color="4F81BD" w:themeColor="accent1"/>
            </w:tcBorders>
          </w:tcPr>
          <w:p w14:paraId="4D1A4D25" w14:textId="1B489E51" w:rsidR="0095728F" w:rsidRDefault="0095728F" w:rsidP="0095728F">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2C5D60">
              <w:rPr>
                <w:rFonts w:ascii="Garamond" w:hAnsi="Garamond"/>
                <w:sz w:val="22"/>
                <w:szCs w:val="22"/>
              </w:rPr>
              <w:t>3 YR Goal: Decrease the percentage of non-proficient students by 25% as measured by SBA Readin</w:t>
            </w:r>
            <w:r w:rsidR="00D84F22">
              <w:rPr>
                <w:rFonts w:ascii="Garamond" w:hAnsi="Garamond"/>
                <w:sz w:val="22"/>
                <w:szCs w:val="22"/>
              </w:rPr>
              <w:t>g.</w:t>
            </w:r>
          </w:p>
          <w:p w14:paraId="6DEEF7F3" w14:textId="12158861" w:rsidR="00D84F22" w:rsidRPr="00D84F22" w:rsidRDefault="00D84F22" w:rsidP="0095728F">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Pr>
                <w:rFonts w:ascii="Garamond" w:hAnsi="Garamond"/>
                <w:i/>
                <w:sz w:val="22"/>
                <w:szCs w:val="22"/>
              </w:rPr>
              <w:tab/>
            </w:r>
            <w:r>
              <w:rPr>
                <w:rFonts w:ascii="Garamond" w:hAnsi="Garamond"/>
                <w:i/>
                <w:sz w:val="22"/>
                <w:szCs w:val="22"/>
              </w:rPr>
              <w:tab/>
              <w:t xml:space="preserve">  </w:t>
            </w:r>
            <w:r w:rsidRPr="00D84F22">
              <w:rPr>
                <w:rFonts w:ascii="Garamond" w:hAnsi="Garamond"/>
                <w:b/>
                <w:sz w:val="22"/>
                <w:szCs w:val="22"/>
              </w:rPr>
              <w:t>All</w:t>
            </w:r>
            <w:r w:rsidRPr="00D84F22">
              <w:rPr>
                <w:rFonts w:ascii="Garamond" w:hAnsi="Garamond"/>
                <w:b/>
                <w:sz w:val="22"/>
                <w:szCs w:val="22"/>
              </w:rPr>
              <w:tab/>
              <w:t xml:space="preserve">    Males</w:t>
            </w:r>
            <w:r>
              <w:rPr>
                <w:rFonts w:ascii="Garamond" w:hAnsi="Garamond"/>
                <w:b/>
                <w:sz w:val="22"/>
                <w:szCs w:val="22"/>
              </w:rPr>
              <w:tab/>
            </w:r>
          </w:p>
          <w:p w14:paraId="050E63C1" w14:textId="4F1BE67D" w:rsidR="0095728F" w:rsidRPr="002C5D60" w:rsidRDefault="00D543AE" w:rsidP="00102867">
            <w:pPr>
              <w:pStyle w:val="ListParagraph"/>
              <w:numPr>
                <w:ilvl w:val="0"/>
                <w:numId w:val="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SY 1718: 53% </w:t>
            </w:r>
            <w:r>
              <w:rPr>
                <w:rFonts w:ascii="Garamond" w:hAnsi="Garamond"/>
                <w:sz w:val="22"/>
                <w:szCs w:val="22"/>
              </w:rPr>
              <w:tab/>
              <w:t xml:space="preserve">     45</w:t>
            </w:r>
            <w:r w:rsidR="00D84F22">
              <w:rPr>
                <w:rFonts w:ascii="Garamond" w:hAnsi="Garamond"/>
                <w:sz w:val="22"/>
                <w:szCs w:val="22"/>
              </w:rPr>
              <w:t>%</w:t>
            </w:r>
          </w:p>
          <w:p w14:paraId="14159864" w14:textId="73ED70BB" w:rsidR="0095728F" w:rsidRPr="002C5D60" w:rsidRDefault="0095728F" w:rsidP="00102867">
            <w:pPr>
              <w:pStyle w:val="ListParagraph"/>
              <w:numPr>
                <w:ilvl w:val="0"/>
                <w:numId w:val="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SY1819: </w:t>
            </w:r>
            <w:r w:rsidR="00D543AE">
              <w:rPr>
                <w:rFonts w:ascii="Garamond" w:hAnsi="Garamond"/>
                <w:sz w:val="22"/>
                <w:szCs w:val="22"/>
              </w:rPr>
              <w:t xml:space="preserve"> 57%</w:t>
            </w:r>
            <w:r w:rsidR="00D543AE">
              <w:rPr>
                <w:rFonts w:ascii="Garamond" w:hAnsi="Garamond"/>
                <w:sz w:val="22"/>
                <w:szCs w:val="22"/>
              </w:rPr>
              <w:tab/>
              <w:t xml:space="preserve">     50</w:t>
            </w:r>
            <w:r w:rsidR="00D84F22">
              <w:rPr>
                <w:rFonts w:ascii="Garamond" w:hAnsi="Garamond"/>
                <w:sz w:val="22"/>
                <w:szCs w:val="22"/>
              </w:rPr>
              <w:t>%</w:t>
            </w:r>
          </w:p>
          <w:p w14:paraId="2F3831CF" w14:textId="70B53190" w:rsidR="0095728F" w:rsidRPr="00426974" w:rsidRDefault="00D543AE" w:rsidP="00426974">
            <w:pPr>
              <w:pStyle w:val="ListParagraph"/>
              <w:numPr>
                <w:ilvl w:val="0"/>
                <w:numId w:val="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 1920:  61%</w:t>
            </w:r>
            <w:r>
              <w:rPr>
                <w:rFonts w:ascii="Garamond" w:hAnsi="Garamond"/>
                <w:sz w:val="22"/>
                <w:szCs w:val="22"/>
              </w:rPr>
              <w:tab/>
              <w:t xml:space="preserve">     55</w:t>
            </w:r>
            <w:r w:rsidR="00D84F22">
              <w:rPr>
                <w:rFonts w:ascii="Garamond" w:hAnsi="Garamond"/>
                <w:sz w:val="22"/>
                <w:szCs w:val="22"/>
              </w:rPr>
              <w:t>%</w:t>
            </w:r>
            <w:r w:rsidR="00D84F22">
              <w:rPr>
                <w:rFonts w:ascii="Garamond" w:hAnsi="Garamond"/>
                <w:sz w:val="22"/>
                <w:szCs w:val="22"/>
              </w:rPr>
              <w:tab/>
              <w:t xml:space="preserve">     </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B27888D" w14:textId="07C4BE7A" w:rsidR="0095728F" w:rsidRPr="00426974" w:rsidRDefault="00C45257" w:rsidP="0095728F">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sidRPr="00CE4092">
              <w:rPr>
                <w:rFonts w:ascii="Lucida Calligraphy" w:hAnsi="Lucida Calligraphy"/>
                <w:color w:val="548DD4" w:themeColor="text2" w:themeTint="99"/>
                <w:sz w:val="20"/>
                <w:szCs w:val="20"/>
              </w:rPr>
              <w:t>Instructional Leadership Team Member: TBA</w:t>
            </w:r>
          </w:p>
        </w:tc>
      </w:tr>
      <w:tr w:rsidR="00445B27" w:rsidRPr="005F5D1B" w14:paraId="3B20FBCA" w14:textId="77777777" w:rsidTr="00460C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4F81BD" w:themeColor="accent1"/>
              <w:right w:val="single" w:sz="4" w:space="0" w:color="4F81BD" w:themeColor="accent1"/>
            </w:tcBorders>
            <w:shd w:val="clear" w:color="auto" w:fill="EEECE1" w:themeFill="background2"/>
          </w:tcPr>
          <w:p w14:paraId="2D2656F3" w14:textId="77777777" w:rsidR="0095728F" w:rsidRPr="002C5D60" w:rsidRDefault="0095728F" w:rsidP="0095728F">
            <w:pPr>
              <w:jc w:val="center"/>
              <w:rPr>
                <w:rFonts w:ascii="Garamond" w:hAnsi="Garamond"/>
                <w:i/>
                <w:sz w:val="22"/>
                <w:szCs w:val="22"/>
              </w:rPr>
            </w:pPr>
          </w:p>
        </w:tc>
        <w:tc>
          <w:tcPr>
            <w:tcW w:w="0" w:type="auto"/>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2E26C8A" w14:textId="77777777" w:rsidR="0095728F" w:rsidRPr="002C5D60" w:rsidRDefault="0095728F"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0" w:type="auto"/>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36AAFD1" w14:textId="77777777" w:rsidR="0095728F" w:rsidRPr="002C5D60" w:rsidRDefault="0095728F"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EE7BBEB" w14:textId="77777777" w:rsidR="0095728F" w:rsidRPr="002C5D60" w:rsidRDefault="0095728F" w:rsidP="0095728F">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2C5D60">
              <w:rPr>
                <w:rFonts w:ascii="Garamond" w:hAnsi="Garamond" w:cs="Futura"/>
                <w:b/>
                <w:sz w:val="22"/>
                <w:szCs w:val="22"/>
              </w:rPr>
              <w:t>Fund Source</w:t>
            </w:r>
          </w:p>
        </w:tc>
      </w:tr>
      <w:tr w:rsidR="00445B27" w:rsidRPr="005F5D1B" w14:paraId="5EC3172B" w14:textId="77777777" w:rsidTr="00426974">
        <w:trPr>
          <w:trHeight w:val="673"/>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4F81BD" w:themeColor="accent1"/>
              <w:bottom w:val="single" w:sz="4" w:space="0" w:color="4F81BD" w:themeColor="accent1"/>
              <w:right w:val="single" w:sz="4" w:space="0" w:color="4F81BD" w:themeColor="accent1"/>
            </w:tcBorders>
          </w:tcPr>
          <w:p w14:paraId="7B6850EA" w14:textId="77777777" w:rsidR="0095728F" w:rsidRPr="002C5D60" w:rsidRDefault="0095728F" w:rsidP="0095728F">
            <w:pPr>
              <w:jc w:val="center"/>
              <w:rPr>
                <w:rFonts w:ascii="Garamond" w:hAnsi="Garamond"/>
                <w:i/>
                <w:sz w:val="22"/>
                <w:szCs w:val="22"/>
              </w:rPr>
            </w:pPr>
          </w:p>
        </w:tc>
        <w:tc>
          <w:tcPr>
            <w:tcW w:w="0" w:type="auto"/>
            <w:vMerge/>
            <w:tcBorders>
              <w:left w:val="single" w:sz="4" w:space="0" w:color="4F81BD" w:themeColor="accent1"/>
              <w:bottom w:val="single" w:sz="4" w:space="0" w:color="4F81BD" w:themeColor="accent1"/>
              <w:right w:val="single" w:sz="4" w:space="0" w:color="4F81BD" w:themeColor="accent1"/>
            </w:tcBorders>
          </w:tcPr>
          <w:p w14:paraId="6BF52DB9" w14:textId="77777777" w:rsidR="0095728F" w:rsidRPr="002C5D60" w:rsidRDefault="0095728F" w:rsidP="0095728F">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0" w:type="auto"/>
            <w:vMerge/>
            <w:tcBorders>
              <w:left w:val="single" w:sz="4" w:space="0" w:color="4F81BD" w:themeColor="accent1"/>
              <w:bottom w:val="single" w:sz="4" w:space="0" w:color="4F81BD" w:themeColor="accent1"/>
              <w:right w:val="single" w:sz="4" w:space="0" w:color="4F81BD" w:themeColor="accent1"/>
            </w:tcBorders>
          </w:tcPr>
          <w:p w14:paraId="37E7F0D8" w14:textId="77777777" w:rsidR="0095728F" w:rsidRPr="002C5D60" w:rsidRDefault="0095728F" w:rsidP="0095728F">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8B51B6"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580F51D4" w14:textId="563A102C" w:rsidR="0095728F" w:rsidRPr="002C5D60" w:rsidRDefault="0095728F" w:rsidP="007D3D0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p>
        </w:tc>
      </w:tr>
      <w:tr w:rsidR="00445B27" w:rsidRPr="005F5D1B" w14:paraId="32CE39A0" w14:textId="77777777" w:rsidTr="00460C1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D5CAEB3" w14:textId="5A2155B4" w:rsidR="00460C11" w:rsidRPr="002C5D60" w:rsidRDefault="0095728F" w:rsidP="0095728F">
            <w:pPr>
              <w:rPr>
                <w:rFonts w:ascii="Garamond" w:hAnsi="Garamond"/>
                <w:sz w:val="22"/>
                <w:szCs w:val="22"/>
              </w:rPr>
            </w:pPr>
            <w:r w:rsidRPr="002C5D60">
              <w:rPr>
                <w:rFonts w:ascii="Garamond" w:hAnsi="Garamond"/>
                <w:sz w:val="22"/>
                <w:szCs w:val="22"/>
              </w:rPr>
              <w:t>Enabling Activities</w:t>
            </w:r>
            <w:r w:rsidR="00A33134" w:rsidRPr="002C5D60">
              <w:rPr>
                <w:rFonts w:ascii="Garamond" w:hAnsi="Garamond"/>
                <w:sz w:val="22"/>
                <w:szCs w:val="22"/>
              </w:rPr>
              <w:t xml:space="preserve">          </w:t>
            </w:r>
            <w:r w:rsidR="002C5D60">
              <w:rPr>
                <w:rFonts w:ascii="Garamond" w:hAnsi="Garamond"/>
                <w:sz w:val="22"/>
                <w:szCs w:val="22"/>
              </w:rPr>
              <w:t xml:space="preserve">              </w:t>
            </w:r>
            <w:r w:rsidR="00A33134" w:rsidRPr="002C5D60">
              <w:rPr>
                <w:rFonts w:ascii="Garamond" w:hAnsi="Garamond"/>
                <w:sz w:val="22"/>
                <w:szCs w:val="22"/>
              </w:rPr>
              <w:t xml:space="preserve">  1.3.b: Well-Rounded Education</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7A70050" w14:textId="77777777" w:rsidR="0095728F" w:rsidRPr="002C5D60" w:rsidRDefault="0095728F"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Interim Measures</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CC3DD80" w14:textId="77777777" w:rsidR="0095728F" w:rsidRPr="002C5D60" w:rsidRDefault="0095728F"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Desired Outcomes</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1152235" w14:textId="77777777" w:rsidR="0095728F" w:rsidRPr="002C5D60" w:rsidRDefault="0095728F" w:rsidP="0095728F">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2C5D60">
              <w:rPr>
                <w:rFonts w:ascii="Garamond" w:hAnsi="Garamond" w:cs="Futura"/>
                <w:b/>
                <w:sz w:val="22"/>
                <w:szCs w:val="22"/>
              </w:rPr>
              <w:t>ART Lead</w:t>
            </w:r>
          </w:p>
        </w:tc>
      </w:tr>
      <w:tr w:rsidR="00445B27" w:rsidRPr="005F5D1B" w14:paraId="1B6793EA" w14:textId="77777777" w:rsidTr="00460C11">
        <w:trPr>
          <w:trHeight w:val="989"/>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4F81BD" w:themeColor="accent1"/>
              <w:left w:val="single" w:sz="4" w:space="0" w:color="4F81BD" w:themeColor="accent1"/>
              <w:right w:val="single" w:sz="4" w:space="0" w:color="4F81BD" w:themeColor="accent1"/>
            </w:tcBorders>
          </w:tcPr>
          <w:p w14:paraId="1BA48CA1" w14:textId="77777777" w:rsidR="0095728F" w:rsidRPr="00EF2520" w:rsidRDefault="0095728F" w:rsidP="0095728F">
            <w:pPr>
              <w:rPr>
                <w:rFonts w:ascii="Garamond" w:hAnsi="Garamond"/>
                <w:b w:val="0"/>
                <w:i/>
                <w:sz w:val="22"/>
                <w:szCs w:val="22"/>
              </w:rPr>
            </w:pPr>
            <w:r w:rsidRPr="00EF2520">
              <w:rPr>
                <w:rFonts w:ascii="Garamond" w:hAnsi="Garamond"/>
                <w:b w:val="0"/>
                <w:sz w:val="22"/>
                <w:szCs w:val="22"/>
              </w:rPr>
              <w:t>Implement formative assessment practices in all content areas to advance learning.</w:t>
            </w:r>
          </w:p>
          <w:p w14:paraId="12B3C266" w14:textId="77777777" w:rsidR="0095728F" w:rsidRPr="002C5D60" w:rsidRDefault="0095728F" w:rsidP="0095728F">
            <w:pPr>
              <w:rPr>
                <w:rFonts w:ascii="Garamond" w:hAnsi="Garamond"/>
                <w:i/>
                <w:sz w:val="22"/>
                <w:szCs w:val="22"/>
              </w:rPr>
            </w:pPr>
          </w:p>
        </w:tc>
        <w:tc>
          <w:tcPr>
            <w:tcW w:w="0" w:type="auto"/>
            <w:vMerge w:val="restart"/>
            <w:tcBorders>
              <w:top w:val="single" w:sz="4" w:space="0" w:color="4F81BD" w:themeColor="accent1"/>
              <w:left w:val="single" w:sz="4" w:space="0" w:color="4F81BD" w:themeColor="accent1"/>
              <w:right w:val="single" w:sz="4" w:space="0" w:color="4F81BD" w:themeColor="accent1"/>
            </w:tcBorders>
          </w:tcPr>
          <w:p w14:paraId="5D12B54E" w14:textId="77777777" w:rsidR="0095728F" w:rsidRDefault="0095728F" w:rsidP="0095728F">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Teacher observation data reflects implementation of formative assessment practices across all content areas. </w:t>
            </w:r>
          </w:p>
          <w:p w14:paraId="317EE05E" w14:textId="77777777" w:rsidR="002C5D60" w:rsidRPr="002C5D60" w:rsidRDefault="002C5D60" w:rsidP="0095728F">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31C24D20" w14:textId="77777777" w:rsidR="0095728F" w:rsidRPr="002C5D60" w:rsidRDefault="0095728F" w:rsidP="0010286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Specific Feedback</w:t>
            </w:r>
          </w:p>
          <w:p w14:paraId="06158BA9" w14:textId="77777777" w:rsidR="0095728F" w:rsidRPr="002C5D60" w:rsidRDefault="0095728F" w:rsidP="0010286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2C5D60">
              <w:rPr>
                <w:rFonts w:ascii="Garamond" w:hAnsi="Garamond"/>
                <w:sz w:val="22"/>
                <w:szCs w:val="22"/>
              </w:rPr>
              <w:t xml:space="preserve">Use of Rubrics, Exemplars, </w:t>
            </w:r>
          </w:p>
          <w:p w14:paraId="039B8D5E" w14:textId="77777777" w:rsidR="0095728F" w:rsidRPr="002C5D60" w:rsidRDefault="0095728F" w:rsidP="0010286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2C5D60">
              <w:rPr>
                <w:rFonts w:ascii="Garamond" w:hAnsi="Garamond"/>
                <w:sz w:val="22"/>
                <w:szCs w:val="22"/>
              </w:rPr>
              <w:t>Learning Targets</w:t>
            </w:r>
          </w:p>
          <w:p w14:paraId="018B00C1" w14:textId="77777777" w:rsidR="0095728F" w:rsidRPr="002C5D60" w:rsidRDefault="0095728F" w:rsidP="0010286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2C5D60">
              <w:rPr>
                <w:rFonts w:ascii="Garamond" w:hAnsi="Garamond"/>
                <w:sz w:val="22"/>
                <w:szCs w:val="22"/>
              </w:rPr>
              <w:t>Student/Teacher Conferences</w:t>
            </w:r>
          </w:p>
        </w:tc>
        <w:tc>
          <w:tcPr>
            <w:tcW w:w="0" w:type="auto"/>
            <w:vMerge w:val="restart"/>
            <w:tcBorders>
              <w:top w:val="single" w:sz="4" w:space="0" w:color="4F81BD" w:themeColor="accent1"/>
              <w:left w:val="single" w:sz="4" w:space="0" w:color="4F81BD" w:themeColor="accent1"/>
              <w:right w:val="single" w:sz="4" w:space="0" w:color="4F81BD" w:themeColor="accent1"/>
            </w:tcBorders>
          </w:tcPr>
          <w:p w14:paraId="4F5D7F1F" w14:textId="27D7DC38" w:rsidR="0095728F" w:rsidRPr="002C5D60" w:rsidRDefault="0095728F" w:rsidP="00A33134">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3 YR Goal: Decrease the percentage of non-proficient students by 25% as measured by SBA &amp; NGSS.</w:t>
            </w:r>
          </w:p>
          <w:tbl>
            <w:tblPr>
              <w:tblStyle w:val="TableGrid"/>
              <w:tblpPr w:leftFromText="180" w:rightFromText="180" w:vertAnchor="page" w:horzAnchor="page" w:tblpX="321" w:tblpY="12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1009"/>
              <w:gridCol w:w="1009"/>
              <w:gridCol w:w="1009"/>
            </w:tblGrid>
            <w:tr w:rsidR="003C7805" w:rsidRPr="002C5D60" w14:paraId="033F16FF" w14:textId="77777777" w:rsidTr="0048024F">
              <w:tc>
                <w:tcPr>
                  <w:tcW w:w="4045" w:type="dxa"/>
                  <w:gridSpan w:val="4"/>
                </w:tcPr>
                <w:p w14:paraId="2DD52886" w14:textId="6E014568" w:rsidR="003C7805" w:rsidRDefault="003C7805" w:rsidP="003C7805">
                  <w:pPr>
                    <w:jc w:val="center"/>
                    <w:rPr>
                      <w:rFonts w:ascii="Garamond" w:hAnsi="Garamond"/>
                      <w:b/>
                    </w:rPr>
                  </w:pPr>
                  <w:r>
                    <w:rPr>
                      <w:rFonts w:ascii="Garamond" w:hAnsi="Garamond"/>
                      <w:b/>
                    </w:rPr>
                    <w:t xml:space="preserve">Percentage </w:t>
                  </w:r>
                  <w:r w:rsidRPr="003C7805">
                    <w:rPr>
                      <w:rFonts w:ascii="Garamond" w:hAnsi="Garamond"/>
                      <w:b/>
                    </w:rPr>
                    <w:t>of Proficient Students</w:t>
                  </w:r>
                </w:p>
                <w:p w14:paraId="45D1232C" w14:textId="7A87264C" w:rsidR="003C7805" w:rsidRPr="003C7805" w:rsidRDefault="003C7805" w:rsidP="003C7805">
                  <w:pPr>
                    <w:jc w:val="center"/>
                    <w:rPr>
                      <w:rFonts w:ascii="Garamond" w:hAnsi="Garamond"/>
                      <w:b/>
                    </w:rPr>
                  </w:pPr>
                </w:p>
              </w:tc>
            </w:tr>
            <w:tr w:rsidR="002C5D60" w:rsidRPr="002C5D60" w14:paraId="03FA27E9" w14:textId="77777777" w:rsidTr="0048024F">
              <w:tc>
                <w:tcPr>
                  <w:tcW w:w="1018" w:type="dxa"/>
                </w:tcPr>
                <w:p w14:paraId="26ECF7A2" w14:textId="77777777" w:rsidR="002C5D60" w:rsidRPr="002C5D60" w:rsidRDefault="002C5D60" w:rsidP="002C5D60">
                  <w:pPr>
                    <w:rPr>
                      <w:rFonts w:ascii="Garamond" w:hAnsi="Garamond"/>
                      <w:b/>
                      <w:sz w:val="22"/>
                      <w:szCs w:val="22"/>
                    </w:rPr>
                  </w:pPr>
                </w:p>
                <w:p w14:paraId="6BE4D3D2" w14:textId="355A4503" w:rsidR="002C5D60" w:rsidRPr="002C5D60" w:rsidRDefault="002C5D60" w:rsidP="002C5D60">
                  <w:pPr>
                    <w:rPr>
                      <w:rFonts w:ascii="Garamond" w:hAnsi="Garamond"/>
                      <w:b/>
                      <w:sz w:val="22"/>
                      <w:szCs w:val="22"/>
                    </w:rPr>
                  </w:pPr>
                </w:p>
              </w:tc>
              <w:tc>
                <w:tcPr>
                  <w:tcW w:w="1009" w:type="dxa"/>
                </w:tcPr>
                <w:p w14:paraId="449F148D" w14:textId="77777777" w:rsidR="002C5D60" w:rsidRPr="002C5D60" w:rsidRDefault="002C5D60" w:rsidP="002C5D60">
                  <w:pPr>
                    <w:rPr>
                      <w:rFonts w:ascii="Garamond" w:hAnsi="Garamond"/>
                      <w:b/>
                      <w:sz w:val="22"/>
                      <w:szCs w:val="22"/>
                    </w:rPr>
                  </w:pPr>
                  <w:r w:rsidRPr="002C5D60">
                    <w:rPr>
                      <w:rFonts w:ascii="Garamond" w:hAnsi="Garamond"/>
                      <w:b/>
                      <w:sz w:val="22"/>
                      <w:szCs w:val="22"/>
                    </w:rPr>
                    <w:t>SY</w:t>
                  </w:r>
                </w:p>
                <w:p w14:paraId="25E44967" w14:textId="77777777" w:rsidR="002C5D60" w:rsidRPr="002C5D60" w:rsidRDefault="002C5D60" w:rsidP="002C5D60">
                  <w:pPr>
                    <w:rPr>
                      <w:rFonts w:ascii="Garamond" w:hAnsi="Garamond"/>
                      <w:b/>
                      <w:sz w:val="22"/>
                      <w:szCs w:val="22"/>
                    </w:rPr>
                  </w:pPr>
                  <w:r w:rsidRPr="002C5D60">
                    <w:rPr>
                      <w:rFonts w:ascii="Garamond" w:hAnsi="Garamond"/>
                      <w:b/>
                      <w:sz w:val="22"/>
                      <w:szCs w:val="22"/>
                    </w:rPr>
                    <w:t>1718</w:t>
                  </w:r>
                </w:p>
              </w:tc>
              <w:tc>
                <w:tcPr>
                  <w:tcW w:w="1009" w:type="dxa"/>
                </w:tcPr>
                <w:p w14:paraId="41E0C8A3" w14:textId="77777777" w:rsidR="002C5D60" w:rsidRPr="002C5D60" w:rsidRDefault="002C5D60" w:rsidP="002C5D60">
                  <w:pPr>
                    <w:rPr>
                      <w:rFonts w:ascii="Garamond" w:hAnsi="Garamond"/>
                      <w:b/>
                      <w:sz w:val="22"/>
                      <w:szCs w:val="22"/>
                    </w:rPr>
                  </w:pPr>
                  <w:r w:rsidRPr="002C5D60">
                    <w:rPr>
                      <w:rFonts w:ascii="Garamond" w:hAnsi="Garamond"/>
                      <w:b/>
                      <w:sz w:val="22"/>
                      <w:szCs w:val="22"/>
                    </w:rPr>
                    <w:t>SY</w:t>
                  </w:r>
                </w:p>
                <w:p w14:paraId="677DF559" w14:textId="77777777" w:rsidR="002C5D60" w:rsidRPr="002C5D60" w:rsidRDefault="002C5D60" w:rsidP="002C5D60">
                  <w:pPr>
                    <w:rPr>
                      <w:rFonts w:ascii="Garamond" w:hAnsi="Garamond"/>
                      <w:b/>
                      <w:sz w:val="22"/>
                      <w:szCs w:val="22"/>
                    </w:rPr>
                  </w:pPr>
                  <w:r w:rsidRPr="002C5D60">
                    <w:rPr>
                      <w:rFonts w:ascii="Garamond" w:hAnsi="Garamond"/>
                      <w:b/>
                      <w:sz w:val="22"/>
                      <w:szCs w:val="22"/>
                    </w:rPr>
                    <w:t>1819</w:t>
                  </w:r>
                </w:p>
              </w:tc>
              <w:tc>
                <w:tcPr>
                  <w:tcW w:w="1009" w:type="dxa"/>
                </w:tcPr>
                <w:p w14:paraId="663A32E4" w14:textId="77777777" w:rsidR="002C5D60" w:rsidRPr="002C5D60" w:rsidRDefault="002C5D60" w:rsidP="002C5D60">
                  <w:pPr>
                    <w:rPr>
                      <w:rFonts w:ascii="Garamond" w:hAnsi="Garamond"/>
                      <w:b/>
                      <w:sz w:val="22"/>
                      <w:szCs w:val="22"/>
                    </w:rPr>
                  </w:pPr>
                  <w:r w:rsidRPr="002C5D60">
                    <w:rPr>
                      <w:rFonts w:ascii="Garamond" w:hAnsi="Garamond"/>
                      <w:b/>
                      <w:sz w:val="22"/>
                      <w:szCs w:val="22"/>
                    </w:rPr>
                    <w:t>SY</w:t>
                  </w:r>
                </w:p>
                <w:p w14:paraId="61BF53AE" w14:textId="77777777" w:rsidR="002C5D60" w:rsidRPr="002C5D60" w:rsidRDefault="002C5D60" w:rsidP="002C5D60">
                  <w:pPr>
                    <w:rPr>
                      <w:rFonts w:ascii="Garamond" w:hAnsi="Garamond"/>
                      <w:b/>
                      <w:sz w:val="22"/>
                      <w:szCs w:val="22"/>
                    </w:rPr>
                  </w:pPr>
                  <w:r w:rsidRPr="002C5D60">
                    <w:rPr>
                      <w:rFonts w:ascii="Garamond" w:hAnsi="Garamond"/>
                      <w:b/>
                      <w:sz w:val="22"/>
                      <w:szCs w:val="22"/>
                    </w:rPr>
                    <w:t>1920</w:t>
                  </w:r>
                </w:p>
              </w:tc>
            </w:tr>
            <w:tr w:rsidR="002C5D60" w:rsidRPr="002C5D60" w14:paraId="124E331F" w14:textId="77777777" w:rsidTr="0048024F">
              <w:tc>
                <w:tcPr>
                  <w:tcW w:w="1018" w:type="dxa"/>
                </w:tcPr>
                <w:p w14:paraId="5C27EB34" w14:textId="77777777" w:rsidR="002C5D60" w:rsidRDefault="002C5D60" w:rsidP="002C5D60">
                  <w:pPr>
                    <w:rPr>
                      <w:rFonts w:ascii="Garamond" w:hAnsi="Garamond"/>
                      <w:b/>
                      <w:sz w:val="22"/>
                      <w:szCs w:val="22"/>
                    </w:rPr>
                  </w:pPr>
                </w:p>
                <w:p w14:paraId="78B53E67" w14:textId="77777777" w:rsidR="002C5D60" w:rsidRDefault="002C5D60" w:rsidP="002C5D60">
                  <w:pPr>
                    <w:rPr>
                      <w:rFonts w:ascii="Garamond" w:hAnsi="Garamond"/>
                      <w:b/>
                      <w:sz w:val="22"/>
                      <w:szCs w:val="22"/>
                    </w:rPr>
                  </w:pPr>
                  <w:r w:rsidRPr="002C5D60">
                    <w:rPr>
                      <w:rFonts w:ascii="Garamond" w:hAnsi="Garamond"/>
                      <w:b/>
                      <w:sz w:val="22"/>
                      <w:szCs w:val="22"/>
                    </w:rPr>
                    <w:t>ELA</w:t>
                  </w:r>
                </w:p>
                <w:p w14:paraId="2ED9C620" w14:textId="77777777" w:rsidR="002C5D60" w:rsidRPr="002C5D60" w:rsidRDefault="002C5D60" w:rsidP="002C5D60">
                  <w:pPr>
                    <w:rPr>
                      <w:rFonts w:ascii="Garamond" w:hAnsi="Garamond"/>
                      <w:b/>
                      <w:sz w:val="22"/>
                      <w:szCs w:val="22"/>
                    </w:rPr>
                  </w:pPr>
                </w:p>
              </w:tc>
              <w:tc>
                <w:tcPr>
                  <w:tcW w:w="1009" w:type="dxa"/>
                </w:tcPr>
                <w:p w14:paraId="0BB94196" w14:textId="77777777" w:rsidR="002C5D60" w:rsidRDefault="002C5D60" w:rsidP="002C5D60">
                  <w:pPr>
                    <w:rPr>
                      <w:rFonts w:ascii="Garamond" w:hAnsi="Garamond"/>
                      <w:sz w:val="22"/>
                      <w:szCs w:val="22"/>
                    </w:rPr>
                  </w:pPr>
                </w:p>
                <w:p w14:paraId="7392811B" w14:textId="77777777" w:rsidR="002C5D60" w:rsidRPr="002C5D60" w:rsidRDefault="002C5D60" w:rsidP="002C5D60">
                  <w:pPr>
                    <w:rPr>
                      <w:rFonts w:ascii="Garamond" w:hAnsi="Garamond"/>
                      <w:sz w:val="22"/>
                      <w:szCs w:val="22"/>
                    </w:rPr>
                  </w:pPr>
                  <w:r w:rsidRPr="002C5D60">
                    <w:rPr>
                      <w:rFonts w:ascii="Garamond" w:hAnsi="Garamond"/>
                      <w:sz w:val="22"/>
                      <w:szCs w:val="22"/>
                    </w:rPr>
                    <w:t>53%</w:t>
                  </w:r>
                </w:p>
              </w:tc>
              <w:tc>
                <w:tcPr>
                  <w:tcW w:w="1009" w:type="dxa"/>
                </w:tcPr>
                <w:p w14:paraId="5D15BB9B" w14:textId="77777777" w:rsidR="002C5D60" w:rsidRDefault="002C5D60" w:rsidP="002C5D60">
                  <w:pPr>
                    <w:rPr>
                      <w:rFonts w:ascii="Garamond" w:hAnsi="Garamond"/>
                      <w:sz w:val="22"/>
                      <w:szCs w:val="22"/>
                    </w:rPr>
                  </w:pPr>
                </w:p>
                <w:p w14:paraId="566FCD96" w14:textId="77777777" w:rsidR="002C5D60" w:rsidRPr="002C5D60" w:rsidRDefault="002C5D60" w:rsidP="002C5D60">
                  <w:pPr>
                    <w:rPr>
                      <w:rFonts w:ascii="Garamond" w:hAnsi="Garamond"/>
                      <w:sz w:val="22"/>
                      <w:szCs w:val="22"/>
                    </w:rPr>
                  </w:pPr>
                  <w:r w:rsidRPr="002C5D60">
                    <w:rPr>
                      <w:rFonts w:ascii="Garamond" w:hAnsi="Garamond"/>
                      <w:sz w:val="22"/>
                      <w:szCs w:val="22"/>
                    </w:rPr>
                    <w:t>57%</w:t>
                  </w:r>
                </w:p>
              </w:tc>
              <w:tc>
                <w:tcPr>
                  <w:tcW w:w="1009" w:type="dxa"/>
                </w:tcPr>
                <w:p w14:paraId="25CB1848" w14:textId="77777777" w:rsidR="002C5D60" w:rsidRDefault="002C5D60" w:rsidP="002C5D60">
                  <w:pPr>
                    <w:rPr>
                      <w:rFonts w:ascii="Garamond" w:hAnsi="Garamond"/>
                      <w:sz w:val="22"/>
                      <w:szCs w:val="22"/>
                    </w:rPr>
                  </w:pPr>
                </w:p>
                <w:p w14:paraId="1A2ED92C" w14:textId="77777777" w:rsidR="002C5D60" w:rsidRPr="002C5D60" w:rsidRDefault="002C5D60" w:rsidP="002C5D60">
                  <w:pPr>
                    <w:rPr>
                      <w:rFonts w:ascii="Garamond" w:hAnsi="Garamond"/>
                      <w:sz w:val="22"/>
                      <w:szCs w:val="22"/>
                    </w:rPr>
                  </w:pPr>
                  <w:r w:rsidRPr="002C5D60">
                    <w:rPr>
                      <w:rFonts w:ascii="Garamond" w:hAnsi="Garamond"/>
                      <w:sz w:val="22"/>
                      <w:szCs w:val="22"/>
                    </w:rPr>
                    <w:t>61%</w:t>
                  </w:r>
                </w:p>
              </w:tc>
            </w:tr>
            <w:tr w:rsidR="002C5D60" w:rsidRPr="002C5D60" w14:paraId="2131BDF4" w14:textId="77777777" w:rsidTr="0048024F">
              <w:tc>
                <w:tcPr>
                  <w:tcW w:w="1018" w:type="dxa"/>
                </w:tcPr>
                <w:p w14:paraId="2DF04AEA" w14:textId="77777777" w:rsidR="002C5D60" w:rsidRDefault="002C5D60" w:rsidP="002C5D60">
                  <w:pPr>
                    <w:rPr>
                      <w:rFonts w:ascii="Garamond" w:hAnsi="Garamond"/>
                      <w:b/>
                      <w:sz w:val="22"/>
                      <w:szCs w:val="22"/>
                    </w:rPr>
                  </w:pPr>
                </w:p>
                <w:p w14:paraId="0277186A" w14:textId="77777777" w:rsidR="002C5D60" w:rsidRDefault="002C5D60" w:rsidP="002C5D60">
                  <w:pPr>
                    <w:rPr>
                      <w:rFonts w:ascii="Garamond" w:hAnsi="Garamond"/>
                      <w:b/>
                      <w:sz w:val="22"/>
                      <w:szCs w:val="22"/>
                    </w:rPr>
                  </w:pPr>
                  <w:r w:rsidRPr="002C5D60">
                    <w:rPr>
                      <w:rFonts w:ascii="Garamond" w:hAnsi="Garamond"/>
                      <w:b/>
                      <w:sz w:val="22"/>
                      <w:szCs w:val="22"/>
                    </w:rPr>
                    <w:t>Math</w:t>
                  </w:r>
                </w:p>
                <w:p w14:paraId="5D0BE056" w14:textId="77777777" w:rsidR="002C5D60" w:rsidRPr="002C5D60" w:rsidRDefault="002C5D60" w:rsidP="002C5D60">
                  <w:pPr>
                    <w:rPr>
                      <w:rFonts w:ascii="Garamond" w:hAnsi="Garamond"/>
                      <w:b/>
                      <w:sz w:val="22"/>
                      <w:szCs w:val="22"/>
                    </w:rPr>
                  </w:pPr>
                </w:p>
              </w:tc>
              <w:tc>
                <w:tcPr>
                  <w:tcW w:w="1009" w:type="dxa"/>
                </w:tcPr>
                <w:p w14:paraId="7B6F3601" w14:textId="77777777" w:rsidR="002C5D60" w:rsidRDefault="002C5D60" w:rsidP="002C5D60">
                  <w:pPr>
                    <w:rPr>
                      <w:rFonts w:ascii="Garamond" w:hAnsi="Garamond"/>
                      <w:sz w:val="22"/>
                      <w:szCs w:val="22"/>
                    </w:rPr>
                  </w:pPr>
                </w:p>
                <w:p w14:paraId="2BAA264D" w14:textId="77777777" w:rsidR="002C5D60" w:rsidRPr="002C5D60" w:rsidRDefault="002C5D60" w:rsidP="002C5D60">
                  <w:pPr>
                    <w:rPr>
                      <w:rFonts w:ascii="Garamond" w:hAnsi="Garamond"/>
                      <w:sz w:val="22"/>
                      <w:szCs w:val="22"/>
                    </w:rPr>
                  </w:pPr>
                  <w:r w:rsidRPr="002C5D60">
                    <w:rPr>
                      <w:rFonts w:ascii="Garamond" w:hAnsi="Garamond"/>
                      <w:sz w:val="22"/>
                      <w:szCs w:val="22"/>
                    </w:rPr>
                    <w:t>45%</w:t>
                  </w:r>
                </w:p>
              </w:tc>
              <w:tc>
                <w:tcPr>
                  <w:tcW w:w="1009" w:type="dxa"/>
                </w:tcPr>
                <w:p w14:paraId="2FFC5499" w14:textId="77777777" w:rsidR="002C5D60" w:rsidRDefault="002C5D60" w:rsidP="002C5D60">
                  <w:pPr>
                    <w:rPr>
                      <w:rFonts w:ascii="Garamond" w:hAnsi="Garamond"/>
                      <w:sz w:val="22"/>
                      <w:szCs w:val="22"/>
                    </w:rPr>
                  </w:pPr>
                </w:p>
                <w:p w14:paraId="398C1065" w14:textId="77777777" w:rsidR="002C5D60" w:rsidRPr="002C5D60" w:rsidRDefault="002C5D60" w:rsidP="002C5D60">
                  <w:pPr>
                    <w:rPr>
                      <w:rFonts w:ascii="Garamond" w:hAnsi="Garamond"/>
                      <w:sz w:val="22"/>
                      <w:szCs w:val="22"/>
                    </w:rPr>
                  </w:pPr>
                  <w:r w:rsidRPr="002C5D60">
                    <w:rPr>
                      <w:rFonts w:ascii="Garamond" w:hAnsi="Garamond"/>
                      <w:sz w:val="22"/>
                      <w:szCs w:val="22"/>
                    </w:rPr>
                    <w:t>50%</w:t>
                  </w:r>
                </w:p>
              </w:tc>
              <w:tc>
                <w:tcPr>
                  <w:tcW w:w="1009" w:type="dxa"/>
                </w:tcPr>
                <w:p w14:paraId="7E4648B8" w14:textId="77777777" w:rsidR="002C5D60" w:rsidRDefault="002C5D60" w:rsidP="002C5D60">
                  <w:pPr>
                    <w:rPr>
                      <w:rFonts w:ascii="Garamond" w:hAnsi="Garamond"/>
                      <w:sz w:val="22"/>
                      <w:szCs w:val="22"/>
                    </w:rPr>
                  </w:pPr>
                </w:p>
                <w:p w14:paraId="4D5DC3EA" w14:textId="77777777" w:rsidR="002C5D60" w:rsidRPr="002C5D60" w:rsidRDefault="002C5D60" w:rsidP="002C5D60">
                  <w:pPr>
                    <w:rPr>
                      <w:rFonts w:ascii="Garamond" w:hAnsi="Garamond"/>
                      <w:sz w:val="22"/>
                      <w:szCs w:val="22"/>
                    </w:rPr>
                  </w:pPr>
                  <w:r w:rsidRPr="002C5D60">
                    <w:rPr>
                      <w:rFonts w:ascii="Garamond" w:hAnsi="Garamond"/>
                      <w:sz w:val="22"/>
                      <w:szCs w:val="22"/>
                    </w:rPr>
                    <w:t>54%</w:t>
                  </w:r>
                </w:p>
              </w:tc>
            </w:tr>
            <w:tr w:rsidR="002C5D60" w:rsidRPr="002C5D60" w14:paraId="48802FC4" w14:textId="77777777" w:rsidTr="0048024F">
              <w:tc>
                <w:tcPr>
                  <w:tcW w:w="1018" w:type="dxa"/>
                </w:tcPr>
                <w:p w14:paraId="7676B385" w14:textId="77777777" w:rsidR="002C5D60" w:rsidRDefault="002C5D60" w:rsidP="002C5D60">
                  <w:pPr>
                    <w:rPr>
                      <w:rFonts w:ascii="Garamond" w:hAnsi="Garamond"/>
                      <w:b/>
                      <w:sz w:val="22"/>
                      <w:szCs w:val="22"/>
                    </w:rPr>
                  </w:pPr>
                </w:p>
                <w:p w14:paraId="42D1F538" w14:textId="77777777" w:rsidR="002C5D60" w:rsidRDefault="002C5D60" w:rsidP="002C5D60">
                  <w:pPr>
                    <w:rPr>
                      <w:rFonts w:ascii="Garamond" w:hAnsi="Garamond"/>
                      <w:b/>
                      <w:sz w:val="22"/>
                      <w:szCs w:val="22"/>
                    </w:rPr>
                  </w:pPr>
                  <w:r w:rsidRPr="002C5D60">
                    <w:rPr>
                      <w:rFonts w:ascii="Garamond" w:hAnsi="Garamond"/>
                      <w:b/>
                      <w:sz w:val="22"/>
                      <w:szCs w:val="22"/>
                    </w:rPr>
                    <w:t>Science</w:t>
                  </w:r>
                </w:p>
                <w:p w14:paraId="0C50FA3B" w14:textId="77777777" w:rsidR="002C5D60" w:rsidRPr="002C5D60" w:rsidRDefault="002C5D60" w:rsidP="002C5D60">
                  <w:pPr>
                    <w:rPr>
                      <w:rFonts w:ascii="Garamond" w:hAnsi="Garamond"/>
                      <w:b/>
                      <w:sz w:val="22"/>
                      <w:szCs w:val="22"/>
                    </w:rPr>
                  </w:pPr>
                </w:p>
              </w:tc>
              <w:tc>
                <w:tcPr>
                  <w:tcW w:w="1009" w:type="dxa"/>
                </w:tcPr>
                <w:p w14:paraId="7477B8E0" w14:textId="77777777" w:rsidR="002C5D60" w:rsidRDefault="002C5D60" w:rsidP="002C5D60">
                  <w:pPr>
                    <w:rPr>
                      <w:rFonts w:ascii="Garamond" w:hAnsi="Garamond"/>
                      <w:sz w:val="22"/>
                      <w:szCs w:val="22"/>
                    </w:rPr>
                  </w:pPr>
                </w:p>
                <w:p w14:paraId="199C72F1" w14:textId="77777777" w:rsidR="002C5D60" w:rsidRPr="002C5D60" w:rsidRDefault="002C5D60" w:rsidP="002C5D60">
                  <w:pPr>
                    <w:rPr>
                      <w:rFonts w:ascii="Garamond" w:hAnsi="Garamond"/>
                      <w:sz w:val="22"/>
                      <w:szCs w:val="22"/>
                    </w:rPr>
                  </w:pPr>
                  <w:r w:rsidRPr="002C5D60">
                    <w:rPr>
                      <w:rFonts w:ascii="Garamond" w:hAnsi="Garamond"/>
                      <w:sz w:val="22"/>
                      <w:szCs w:val="22"/>
                    </w:rPr>
                    <w:t>54%</w:t>
                  </w:r>
                </w:p>
              </w:tc>
              <w:tc>
                <w:tcPr>
                  <w:tcW w:w="1009" w:type="dxa"/>
                </w:tcPr>
                <w:p w14:paraId="7BC78D26" w14:textId="77777777" w:rsidR="002C5D60" w:rsidRDefault="002C5D60" w:rsidP="002C5D60">
                  <w:pPr>
                    <w:rPr>
                      <w:rFonts w:ascii="Garamond" w:hAnsi="Garamond"/>
                      <w:sz w:val="22"/>
                      <w:szCs w:val="22"/>
                    </w:rPr>
                  </w:pPr>
                </w:p>
                <w:p w14:paraId="21F2424C" w14:textId="77777777" w:rsidR="002C5D60" w:rsidRPr="002C5D60" w:rsidRDefault="002C5D60" w:rsidP="002C5D60">
                  <w:pPr>
                    <w:rPr>
                      <w:rFonts w:ascii="Garamond" w:hAnsi="Garamond"/>
                      <w:sz w:val="22"/>
                      <w:szCs w:val="22"/>
                    </w:rPr>
                  </w:pPr>
                  <w:r w:rsidRPr="002C5D60">
                    <w:rPr>
                      <w:rFonts w:ascii="Garamond" w:hAnsi="Garamond"/>
                      <w:sz w:val="22"/>
                      <w:szCs w:val="22"/>
                    </w:rPr>
                    <w:t>59%</w:t>
                  </w:r>
                </w:p>
              </w:tc>
              <w:tc>
                <w:tcPr>
                  <w:tcW w:w="1009" w:type="dxa"/>
                </w:tcPr>
                <w:p w14:paraId="6960C48F" w14:textId="77777777" w:rsidR="002C5D60" w:rsidRDefault="002C5D60" w:rsidP="002C5D60">
                  <w:pPr>
                    <w:rPr>
                      <w:rFonts w:ascii="Garamond" w:hAnsi="Garamond"/>
                      <w:sz w:val="22"/>
                      <w:szCs w:val="22"/>
                    </w:rPr>
                  </w:pPr>
                </w:p>
                <w:p w14:paraId="65E620AB" w14:textId="195040F6" w:rsidR="002C5D60" w:rsidRPr="002C5D60" w:rsidRDefault="002C5D60" w:rsidP="002C5D60">
                  <w:pPr>
                    <w:rPr>
                      <w:rFonts w:ascii="Garamond" w:hAnsi="Garamond"/>
                      <w:sz w:val="22"/>
                      <w:szCs w:val="22"/>
                    </w:rPr>
                  </w:pPr>
                  <w:r>
                    <w:rPr>
                      <w:rFonts w:ascii="Garamond" w:hAnsi="Garamond"/>
                      <w:sz w:val="22"/>
                      <w:szCs w:val="22"/>
                    </w:rPr>
                    <w:t xml:space="preserve"> </w:t>
                  </w:r>
                  <w:r w:rsidR="00317817">
                    <w:rPr>
                      <w:rFonts w:ascii="Garamond" w:hAnsi="Garamond"/>
                      <w:sz w:val="22"/>
                      <w:szCs w:val="22"/>
                    </w:rPr>
                    <w:t>65</w:t>
                  </w:r>
                  <w:r w:rsidRPr="002C5D60">
                    <w:rPr>
                      <w:rFonts w:ascii="Garamond" w:hAnsi="Garamond"/>
                      <w:sz w:val="22"/>
                      <w:szCs w:val="22"/>
                    </w:rPr>
                    <w:t>%</w:t>
                  </w:r>
                </w:p>
              </w:tc>
            </w:tr>
          </w:tbl>
          <w:p w14:paraId="0C78B3E2" w14:textId="77777777" w:rsidR="0095728F" w:rsidRPr="002C5D60" w:rsidRDefault="0095728F" w:rsidP="0095728F">
            <w:pP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C73FB7" w14:textId="77777777" w:rsidR="0095728F" w:rsidRPr="00C45257" w:rsidRDefault="0095728F" w:rsidP="0095728F">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C45257">
              <w:rPr>
                <w:rFonts w:ascii="Lucida Calligraphy" w:hAnsi="Lucida Calligraphy"/>
                <w:color w:val="0070C0"/>
                <w:sz w:val="20"/>
                <w:szCs w:val="20"/>
              </w:rPr>
              <w:t>Michael Prior,</w:t>
            </w:r>
          </w:p>
          <w:p w14:paraId="7848C983" w14:textId="16E466DF" w:rsidR="0095728F" w:rsidRPr="00426974" w:rsidRDefault="0095728F" w:rsidP="0095728F">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C45257">
              <w:rPr>
                <w:rFonts w:ascii="Lucida Calligraphy" w:hAnsi="Lucida Calligraphy"/>
                <w:color w:val="0070C0"/>
                <w:sz w:val="20"/>
                <w:szCs w:val="20"/>
              </w:rPr>
              <w:t xml:space="preserve">School Service Coordinator </w:t>
            </w:r>
          </w:p>
        </w:tc>
      </w:tr>
      <w:tr w:rsidR="00445B27" w:rsidRPr="005F5D1B" w14:paraId="624C41AA" w14:textId="77777777" w:rsidTr="00460C1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4F81BD" w:themeColor="accent1"/>
              <w:right w:val="single" w:sz="4" w:space="0" w:color="4F81BD" w:themeColor="accent1"/>
            </w:tcBorders>
            <w:shd w:val="clear" w:color="auto" w:fill="EEECE1" w:themeFill="background2"/>
          </w:tcPr>
          <w:p w14:paraId="6FA22C15" w14:textId="77777777" w:rsidR="0095728F" w:rsidRPr="002C5D60" w:rsidRDefault="0095728F" w:rsidP="0095728F">
            <w:pPr>
              <w:jc w:val="center"/>
              <w:rPr>
                <w:rFonts w:ascii="Garamond" w:hAnsi="Garamond"/>
                <w:i/>
                <w:sz w:val="22"/>
                <w:szCs w:val="22"/>
              </w:rPr>
            </w:pPr>
          </w:p>
        </w:tc>
        <w:tc>
          <w:tcPr>
            <w:tcW w:w="0" w:type="auto"/>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B8204AF" w14:textId="77777777" w:rsidR="0095728F" w:rsidRPr="002C5D60" w:rsidRDefault="0095728F"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0" w:type="auto"/>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5FA8C83" w14:textId="77777777" w:rsidR="0095728F" w:rsidRPr="002C5D60" w:rsidRDefault="0095728F"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7ED3662" w14:textId="77777777" w:rsidR="0095728F" w:rsidRPr="002C5D60" w:rsidRDefault="0095728F" w:rsidP="0095728F">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2C5D60">
              <w:rPr>
                <w:rFonts w:ascii="Garamond" w:hAnsi="Garamond" w:cs="Futura"/>
                <w:b/>
                <w:sz w:val="22"/>
                <w:szCs w:val="22"/>
              </w:rPr>
              <w:t>Fund Source</w:t>
            </w:r>
          </w:p>
        </w:tc>
      </w:tr>
      <w:tr w:rsidR="00445B27" w:rsidRPr="005F5D1B" w14:paraId="4D11C564" w14:textId="77777777" w:rsidTr="003C7805">
        <w:trPr>
          <w:trHeight w:val="2977"/>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4F81BD" w:themeColor="accent1"/>
              <w:bottom w:val="single" w:sz="4" w:space="0" w:color="4F81BD" w:themeColor="accent1"/>
              <w:right w:val="single" w:sz="4" w:space="0" w:color="4F81BD" w:themeColor="accent1"/>
            </w:tcBorders>
          </w:tcPr>
          <w:p w14:paraId="227FFE89" w14:textId="77777777" w:rsidR="0095728F" w:rsidRPr="002C5D60" w:rsidRDefault="0095728F" w:rsidP="0095728F">
            <w:pPr>
              <w:jc w:val="center"/>
              <w:rPr>
                <w:rFonts w:ascii="Garamond" w:hAnsi="Garamond"/>
                <w:i/>
                <w:sz w:val="22"/>
                <w:szCs w:val="22"/>
              </w:rPr>
            </w:pPr>
          </w:p>
        </w:tc>
        <w:tc>
          <w:tcPr>
            <w:tcW w:w="0" w:type="auto"/>
            <w:vMerge/>
            <w:tcBorders>
              <w:left w:val="single" w:sz="4" w:space="0" w:color="4F81BD" w:themeColor="accent1"/>
              <w:bottom w:val="single" w:sz="4" w:space="0" w:color="4F81BD" w:themeColor="accent1"/>
              <w:right w:val="single" w:sz="4" w:space="0" w:color="4F81BD" w:themeColor="accent1"/>
            </w:tcBorders>
          </w:tcPr>
          <w:p w14:paraId="23549734" w14:textId="77777777" w:rsidR="0095728F" w:rsidRPr="002C5D60" w:rsidRDefault="0095728F" w:rsidP="0095728F">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0" w:type="auto"/>
            <w:vMerge/>
            <w:tcBorders>
              <w:left w:val="single" w:sz="4" w:space="0" w:color="4F81BD" w:themeColor="accent1"/>
              <w:bottom w:val="single" w:sz="4" w:space="0" w:color="4F81BD" w:themeColor="accent1"/>
              <w:right w:val="single" w:sz="4" w:space="0" w:color="4F81BD" w:themeColor="accent1"/>
            </w:tcBorders>
          </w:tcPr>
          <w:p w14:paraId="7F3959AA" w14:textId="77777777" w:rsidR="0095728F" w:rsidRPr="002C5D60" w:rsidRDefault="0095728F" w:rsidP="0095728F">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80B35E"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5631BC4D" w14:textId="57CA71E8" w:rsidR="0095728F" w:rsidRPr="002C5D60" w:rsidRDefault="0095728F" w:rsidP="007D3D0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p>
        </w:tc>
      </w:tr>
    </w:tbl>
    <w:p w14:paraId="2025D7B6" w14:textId="77777777" w:rsidR="00A17B71" w:rsidRDefault="00A17B71"/>
    <w:p w14:paraId="534B29B7" w14:textId="77777777" w:rsidR="00426974" w:rsidRDefault="00426974"/>
    <w:p w14:paraId="058C2DDF" w14:textId="77777777" w:rsidR="00426974" w:rsidRDefault="00426974"/>
    <w:p w14:paraId="6DC87610" w14:textId="77777777" w:rsidR="00426974" w:rsidRDefault="00426974"/>
    <w:p w14:paraId="3E662A8A" w14:textId="77777777" w:rsidR="00426974" w:rsidRDefault="00426974"/>
    <w:p w14:paraId="707ACB2B" w14:textId="77777777" w:rsidR="00426974" w:rsidRDefault="00426974"/>
    <w:tbl>
      <w:tblPr>
        <w:tblStyle w:val="LightList-Accent1"/>
        <w:tblpPr w:leftFromText="180" w:rightFromText="180" w:vertAnchor="text" w:horzAnchor="page" w:tblpX="829" w:tblpY="258"/>
        <w:tblW w:w="14418" w:type="dxa"/>
        <w:tblLayout w:type="fixed"/>
        <w:tblLook w:val="04A0" w:firstRow="1" w:lastRow="0" w:firstColumn="1" w:lastColumn="0" w:noHBand="0" w:noVBand="1"/>
      </w:tblPr>
      <w:tblGrid>
        <w:gridCol w:w="3786"/>
        <w:gridCol w:w="3786"/>
        <w:gridCol w:w="3786"/>
        <w:gridCol w:w="3060"/>
      </w:tblGrid>
      <w:tr w:rsidR="00486883" w:rsidRPr="005F5D1B" w14:paraId="69F86E8D" w14:textId="77777777" w:rsidTr="0048688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tcPr>
          <w:p w14:paraId="003D9192" w14:textId="77777777" w:rsidR="00486883" w:rsidRPr="005F5D1B" w:rsidRDefault="00486883" w:rsidP="00486883">
            <w:pPr>
              <w:tabs>
                <w:tab w:val="left" w:pos="-25"/>
              </w:tabs>
              <w:jc w:val="center"/>
              <w:rPr>
                <w:rFonts w:ascii="Britannic Bold" w:hAnsi="Britannic Bold"/>
                <w:sz w:val="28"/>
                <w:szCs w:val="28"/>
              </w:rPr>
            </w:pPr>
          </w:p>
          <w:p w14:paraId="550633A7" w14:textId="77777777" w:rsidR="00486883" w:rsidRPr="005F5D1B" w:rsidRDefault="00486883" w:rsidP="00486883">
            <w:pPr>
              <w:tabs>
                <w:tab w:val="left" w:pos="-25"/>
              </w:tabs>
              <w:jc w:val="center"/>
              <w:rPr>
                <w:rFonts w:ascii="Perpetua Titling MT" w:hAnsi="Perpetua Titling MT"/>
                <w:sz w:val="28"/>
                <w:szCs w:val="28"/>
              </w:rPr>
            </w:pPr>
            <w:r w:rsidRPr="005F5D1B">
              <w:rPr>
                <w:rFonts w:ascii="Perpetua Titling MT" w:hAnsi="Perpetua Titling MT"/>
                <w:sz w:val="28"/>
                <w:szCs w:val="28"/>
              </w:rPr>
              <w:lastRenderedPageBreak/>
              <w:t>Goal 1: Student Success</w:t>
            </w:r>
          </w:p>
        </w:tc>
      </w:tr>
      <w:tr w:rsidR="00486883" w:rsidRPr="005F5D1B" w14:paraId="3D27C24D" w14:textId="77777777" w:rsidTr="0048688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AB5FA20" w14:textId="77777777" w:rsidR="00486883" w:rsidRPr="0048024F" w:rsidRDefault="00486883" w:rsidP="00486883">
            <w:pPr>
              <w:rPr>
                <w:rFonts w:ascii="Garamond" w:hAnsi="Garamond"/>
                <w:sz w:val="22"/>
                <w:szCs w:val="22"/>
              </w:rPr>
            </w:pPr>
            <w:r w:rsidRPr="0048024F">
              <w:rPr>
                <w:rFonts w:ascii="Garamond" w:hAnsi="Garamond"/>
                <w:sz w:val="22"/>
                <w:szCs w:val="22"/>
              </w:rPr>
              <w:lastRenderedPageBreak/>
              <w:t>Enabling Activities                      1.4.a.1: Be Prepared &amp; Resilient</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24994D6"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48024F">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BDFAF48"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48024F">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F543951" w14:textId="77777777" w:rsidR="00486883" w:rsidRPr="0048024F" w:rsidRDefault="00486883" w:rsidP="00486883">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48024F">
              <w:rPr>
                <w:rFonts w:ascii="Garamond" w:hAnsi="Garamond" w:cs="Futura"/>
                <w:b/>
                <w:sz w:val="22"/>
                <w:szCs w:val="22"/>
              </w:rPr>
              <w:t>ART Lead</w:t>
            </w:r>
          </w:p>
        </w:tc>
      </w:tr>
      <w:tr w:rsidR="00486883" w:rsidRPr="005F5D1B" w14:paraId="61C36F83" w14:textId="77777777" w:rsidTr="00486883">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2C343CDE" w14:textId="77777777" w:rsidR="00486883" w:rsidRPr="0048024F" w:rsidRDefault="00486883" w:rsidP="00486883">
            <w:pPr>
              <w:rPr>
                <w:rFonts w:ascii="Garamond" w:hAnsi="Garamond"/>
                <w:b w:val="0"/>
                <w:sz w:val="22"/>
                <w:szCs w:val="22"/>
              </w:rPr>
            </w:pPr>
            <w:r w:rsidRPr="0048024F">
              <w:rPr>
                <w:rFonts w:ascii="Garamond" w:hAnsi="Garamond"/>
                <w:b w:val="0"/>
                <w:sz w:val="22"/>
                <w:szCs w:val="22"/>
              </w:rPr>
              <w:t>Grades K-3: Provide targeted reading instruction re</w:t>
            </w:r>
            <w:r>
              <w:rPr>
                <w:rFonts w:ascii="Garamond" w:hAnsi="Garamond"/>
                <w:b w:val="0"/>
                <w:sz w:val="22"/>
                <w:szCs w:val="22"/>
              </w:rPr>
              <w:t>ading instruction i</w:t>
            </w:r>
            <w:r w:rsidRPr="0048024F">
              <w:rPr>
                <w:rFonts w:ascii="Garamond" w:hAnsi="Garamond"/>
                <w:b w:val="0"/>
                <w:sz w:val="22"/>
                <w:szCs w:val="22"/>
              </w:rPr>
              <w:t xml:space="preserve">n a small group setting. </w:t>
            </w:r>
          </w:p>
          <w:p w14:paraId="6B0FE251" w14:textId="77777777" w:rsidR="00486883" w:rsidRPr="0048024F" w:rsidRDefault="00486883" w:rsidP="00486883">
            <w:pPr>
              <w:rPr>
                <w:rFonts w:ascii="Garamond" w:hAnsi="Garamond"/>
                <w:i/>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15B9DC04"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48024F">
              <w:rPr>
                <w:rFonts w:ascii="Garamond" w:hAnsi="Garamond"/>
                <w:sz w:val="22"/>
                <w:szCs w:val="22"/>
              </w:rPr>
              <w:t>Teacher observation data reflects full implementation of effective small reading group practices such as guided reading to personalize each student's reading instruction and goals.</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366A4B50" w14:textId="77777777" w:rsidR="00D543AE" w:rsidRDefault="00486883" w:rsidP="00D543AE">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8024F">
              <w:rPr>
                <w:rFonts w:ascii="Garamond" w:hAnsi="Garamond"/>
                <w:sz w:val="22"/>
                <w:szCs w:val="22"/>
              </w:rPr>
              <w:t xml:space="preserve">3 YR Goal: Decrease the percentage of non-proficient students by 25% as measured by SBA </w:t>
            </w:r>
            <w:r w:rsidR="00317817">
              <w:rPr>
                <w:rFonts w:ascii="Garamond" w:hAnsi="Garamond"/>
                <w:sz w:val="22"/>
                <w:szCs w:val="22"/>
              </w:rPr>
              <w:t>3rd grade literacy.</w:t>
            </w:r>
          </w:p>
          <w:p w14:paraId="67923D6D" w14:textId="7B56DA2A" w:rsidR="00D543AE" w:rsidRDefault="00D543AE" w:rsidP="00D543AE">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ab/>
            </w:r>
            <w:r>
              <w:rPr>
                <w:rFonts w:ascii="Garamond" w:hAnsi="Garamond"/>
                <w:sz w:val="22"/>
                <w:szCs w:val="22"/>
              </w:rPr>
              <w:tab/>
              <w:t>ALL</w:t>
            </w:r>
            <w:r>
              <w:rPr>
                <w:rFonts w:ascii="Garamond" w:hAnsi="Garamond"/>
                <w:sz w:val="22"/>
                <w:szCs w:val="22"/>
              </w:rPr>
              <w:tab/>
              <w:t xml:space="preserve">    Pac. Islander</w:t>
            </w:r>
          </w:p>
          <w:p w14:paraId="7903AA20" w14:textId="26D805F2" w:rsidR="00486883" w:rsidRPr="00D543AE" w:rsidRDefault="00317817" w:rsidP="00D543AE">
            <w:pPr>
              <w:pStyle w:val="ListParagraph"/>
              <w:numPr>
                <w:ilvl w:val="0"/>
                <w:numId w:val="2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D543AE">
              <w:rPr>
                <w:rFonts w:ascii="Garamond" w:hAnsi="Garamond"/>
                <w:sz w:val="22"/>
                <w:szCs w:val="22"/>
              </w:rPr>
              <w:t>SY 1718:</w:t>
            </w:r>
            <w:r w:rsidR="00D543AE" w:rsidRPr="00D543AE">
              <w:rPr>
                <w:rFonts w:ascii="Garamond" w:hAnsi="Garamond"/>
                <w:sz w:val="22"/>
                <w:szCs w:val="22"/>
              </w:rPr>
              <w:t xml:space="preserve"> </w:t>
            </w:r>
            <w:r w:rsidR="0066059C" w:rsidRPr="00D543AE">
              <w:rPr>
                <w:rFonts w:ascii="Garamond" w:hAnsi="Garamond"/>
                <w:sz w:val="22"/>
                <w:szCs w:val="22"/>
              </w:rPr>
              <w:t>66</w:t>
            </w:r>
            <w:r w:rsidR="00D84F22" w:rsidRPr="00D543AE">
              <w:rPr>
                <w:rFonts w:ascii="Garamond" w:hAnsi="Garamond"/>
                <w:sz w:val="22"/>
                <w:szCs w:val="22"/>
              </w:rPr>
              <w:t>%</w:t>
            </w:r>
            <w:r w:rsidR="00D84F22" w:rsidRPr="00D543AE">
              <w:rPr>
                <w:rFonts w:ascii="Garamond" w:hAnsi="Garamond"/>
                <w:sz w:val="22"/>
                <w:szCs w:val="22"/>
              </w:rPr>
              <w:tab/>
              <w:t xml:space="preserve">     </w:t>
            </w:r>
            <w:r w:rsidR="00D543AE" w:rsidRPr="00D543AE">
              <w:rPr>
                <w:rFonts w:ascii="Garamond" w:hAnsi="Garamond"/>
                <w:sz w:val="22"/>
                <w:szCs w:val="22"/>
              </w:rPr>
              <w:t>45%</w:t>
            </w:r>
          </w:p>
          <w:p w14:paraId="1CA284FD" w14:textId="4C97503F" w:rsidR="00486883" w:rsidRPr="0048024F" w:rsidRDefault="00317817" w:rsidP="00102867">
            <w:pPr>
              <w:pStyle w:val="ListParagraph"/>
              <w:numPr>
                <w:ilvl w:val="0"/>
                <w:numId w:val="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SY 1819: </w:t>
            </w:r>
            <w:r w:rsidR="0066059C">
              <w:rPr>
                <w:rFonts w:ascii="Garamond" w:hAnsi="Garamond"/>
                <w:sz w:val="22"/>
                <w:szCs w:val="22"/>
              </w:rPr>
              <w:t>71</w:t>
            </w:r>
            <w:r w:rsidR="00D543AE">
              <w:rPr>
                <w:rFonts w:ascii="Garamond" w:hAnsi="Garamond"/>
                <w:sz w:val="22"/>
                <w:szCs w:val="22"/>
              </w:rPr>
              <w:t xml:space="preserve">% </w:t>
            </w:r>
            <w:r w:rsidR="00D543AE">
              <w:rPr>
                <w:rFonts w:ascii="Garamond" w:hAnsi="Garamond"/>
                <w:sz w:val="22"/>
                <w:szCs w:val="22"/>
              </w:rPr>
              <w:tab/>
              <w:t xml:space="preserve">     50%</w:t>
            </w:r>
          </w:p>
          <w:p w14:paraId="21D49F06" w14:textId="470EEE0B" w:rsidR="00486883" w:rsidRPr="0048024F" w:rsidRDefault="00317817" w:rsidP="00102867">
            <w:pPr>
              <w:pStyle w:val="ListParagraph"/>
              <w:numPr>
                <w:ilvl w:val="0"/>
                <w:numId w:val="8"/>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 1920: 76</w:t>
            </w:r>
            <w:r w:rsidR="00D543AE">
              <w:rPr>
                <w:rFonts w:ascii="Garamond" w:hAnsi="Garamond"/>
                <w:sz w:val="22"/>
                <w:szCs w:val="22"/>
              </w:rPr>
              <w:t>%</w:t>
            </w:r>
            <w:r w:rsidR="00D543AE">
              <w:rPr>
                <w:rFonts w:ascii="Garamond" w:hAnsi="Garamond"/>
                <w:sz w:val="22"/>
                <w:szCs w:val="22"/>
              </w:rPr>
              <w:tab/>
              <w:t xml:space="preserve">     55%</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61FB72" w14:textId="77777777" w:rsidR="0066059C" w:rsidRDefault="0066059C"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Angela West</w:t>
            </w:r>
          </w:p>
          <w:p w14:paraId="22FD12B5" w14:textId="1B68EA47" w:rsidR="00486883" w:rsidRPr="0048024F" w:rsidRDefault="0066059C" w:rsidP="0048688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Pr>
                <w:rFonts w:ascii="Lucida Calligraphy" w:hAnsi="Lucida Calligraphy"/>
                <w:color w:val="0070C0"/>
                <w:sz w:val="20"/>
                <w:szCs w:val="20"/>
              </w:rPr>
              <w:t>Grade 3</w:t>
            </w:r>
            <w:r w:rsidR="00486883" w:rsidRPr="00413B8E">
              <w:rPr>
                <w:rFonts w:ascii="Lucida Calligraphy" w:hAnsi="Lucida Calligraphy"/>
                <w:color w:val="0070C0"/>
                <w:sz w:val="20"/>
                <w:szCs w:val="20"/>
              </w:rPr>
              <w:t xml:space="preserve"> Teacher</w:t>
            </w:r>
          </w:p>
        </w:tc>
      </w:tr>
      <w:tr w:rsidR="00486883" w:rsidRPr="005F5D1B" w14:paraId="32425DCC" w14:textId="77777777" w:rsidTr="004868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2199D28D" w14:textId="42F82DC3" w:rsidR="00486883" w:rsidRPr="0048024F" w:rsidRDefault="00486883" w:rsidP="00486883">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52F3C86"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031973B"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9836EE7" w14:textId="77777777" w:rsidR="00486883" w:rsidRPr="0048024F" w:rsidRDefault="00486883" w:rsidP="00486883">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48024F">
              <w:rPr>
                <w:rFonts w:ascii="Garamond" w:hAnsi="Garamond" w:cs="Futura"/>
                <w:b/>
                <w:sz w:val="22"/>
                <w:szCs w:val="22"/>
              </w:rPr>
              <w:t>Fund Source</w:t>
            </w:r>
          </w:p>
        </w:tc>
      </w:tr>
      <w:tr w:rsidR="00486883" w:rsidRPr="005F5D1B" w14:paraId="4C3C5E89" w14:textId="77777777" w:rsidTr="00486883">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371538B2" w14:textId="77777777" w:rsidR="00486883" w:rsidRPr="0048024F" w:rsidRDefault="00486883" w:rsidP="00486883">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442CD97C" w14:textId="77777777" w:rsidR="00486883" w:rsidRPr="0048024F" w:rsidRDefault="00486883" w:rsidP="00486883">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07A03534" w14:textId="77777777" w:rsidR="00486883" w:rsidRPr="0048024F" w:rsidRDefault="00486883" w:rsidP="00486883">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4436D47" w14:textId="77777777" w:rsidR="007D3D03" w:rsidRDefault="00486883"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WSF for half time and/or Part Time Teachers</w:t>
            </w:r>
          </w:p>
          <w:p w14:paraId="2825C67D" w14:textId="19C41ECD" w:rsidR="00486883" w:rsidRPr="00413B8E" w:rsidRDefault="007D3D03"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~$60,000.00</w:t>
            </w:r>
          </w:p>
        </w:tc>
      </w:tr>
      <w:tr w:rsidR="00486883" w:rsidRPr="005F5D1B" w14:paraId="438E26EA" w14:textId="77777777" w:rsidTr="0048688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3037F4B" w14:textId="77777777" w:rsidR="00486883" w:rsidRPr="0048024F" w:rsidRDefault="00486883" w:rsidP="00486883">
            <w:pPr>
              <w:rPr>
                <w:rFonts w:ascii="Garamond" w:hAnsi="Garamond"/>
                <w:sz w:val="22"/>
                <w:szCs w:val="22"/>
              </w:rPr>
            </w:pPr>
            <w:r w:rsidRPr="0048024F">
              <w:rPr>
                <w:rFonts w:ascii="Garamond" w:hAnsi="Garamond"/>
                <w:sz w:val="22"/>
                <w:szCs w:val="22"/>
              </w:rPr>
              <w:t>Enabling Activities                         1.4.a.2: Be Prepared &amp; Resilient</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8372BB2"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48024F">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794487E"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48024F">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EADFB4B" w14:textId="77777777" w:rsidR="00486883" w:rsidRPr="0048024F" w:rsidRDefault="00486883" w:rsidP="00486883">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48024F">
              <w:rPr>
                <w:rFonts w:ascii="Garamond" w:hAnsi="Garamond" w:cs="Futura"/>
                <w:b/>
                <w:sz w:val="22"/>
                <w:szCs w:val="22"/>
              </w:rPr>
              <w:t>ART Lead</w:t>
            </w:r>
          </w:p>
        </w:tc>
      </w:tr>
      <w:tr w:rsidR="00486883" w:rsidRPr="005F5D1B" w14:paraId="172045F5" w14:textId="77777777" w:rsidTr="00486883">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7045BFA1" w14:textId="77777777" w:rsidR="00486883" w:rsidRPr="0048024F" w:rsidRDefault="00486883" w:rsidP="00486883">
            <w:pPr>
              <w:rPr>
                <w:rFonts w:ascii="Garamond" w:hAnsi="Garamond"/>
                <w:i/>
                <w:sz w:val="22"/>
                <w:szCs w:val="22"/>
              </w:rPr>
            </w:pPr>
            <w:r w:rsidRPr="0048024F">
              <w:rPr>
                <w:rFonts w:ascii="Garamond" w:hAnsi="Garamond"/>
                <w:b w:val="0"/>
                <w:sz w:val="22"/>
                <w:szCs w:val="22"/>
              </w:rPr>
              <w:t xml:space="preserve">Implement developmentally appropriate practices in early elementary grades that prepare students with a cognitive foundation for reading. </w:t>
            </w:r>
          </w:p>
          <w:p w14:paraId="3ED575AE" w14:textId="77777777" w:rsidR="00486883" w:rsidRPr="0048024F" w:rsidRDefault="00486883" w:rsidP="00486883">
            <w:pPr>
              <w:rPr>
                <w:rFonts w:ascii="Garamond" w:hAnsi="Garamond"/>
                <w:i/>
                <w:sz w:val="22"/>
                <w:szCs w:val="22"/>
              </w:rPr>
            </w:pPr>
          </w:p>
          <w:p w14:paraId="1E106729" w14:textId="77777777" w:rsidR="00486883" w:rsidRPr="0048024F" w:rsidRDefault="00486883" w:rsidP="00486883">
            <w:pPr>
              <w:jc w:val="center"/>
              <w:rPr>
                <w:rFonts w:ascii="Garamond" w:hAnsi="Garamond"/>
                <w:i/>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4D5F8024"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8024F">
              <w:rPr>
                <w:rFonts w:ascii="Garamond" w:hAnsi="Garamond"/>
                <w:sz w:val="22"/>
                <w:szCs w:val="22"/>
              </w:rPr>
              <w:t xml:space="preserve">Using the 1617 grade K cohort DIBELS data as a baseline, there will be a 25% decrease of at-risk readers by the end of SY 1819. </w:t>
            </w:r>
          </w:p>
          <w:p w14:paraId="63C3B746"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8024F">
              <w:rPr>
                <w:rFonts w:ascii="Garamond" w:hAnsi="Garamond"/>
                <w:sz w:val="22"/>
                <w:szCs w:val="22"/>
              </w:rPr>
              <w:t xml:space="preserve">1617 Baseline for at-risk readers:  48%             </w:t>
            </w:r>
          </w:p>
          <w:p w14:paraId="665ADC3B" w14:textId="77777777" w:rsidR="00486883" w:rsidRPr="0048024F" w:rsidRDefault="00486883" w:rsidP="00102867">
            <w:pPr>
              <w:pStyle w:val="ListParagraph"/>
              <w:numPr>
                <w:ilvl w:val="0"/>
                <w:numId w:val="17"/>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8024F">
              <w:rPr>
                <w:rFonts w:ascii="Garamond" w:hAnsi="Garamond"/>
                <w:sz w:val="22"/>
                <w:szCs w:val="22"/>
              </w:rPr>
              <w:t>SY 1718 (gr1): 42%</w:t>
            </w:r>
          </w:p>
          <w:p w14:paraId="46BFC18A" w14:textId="77777777" w:rsidR="00486883" w:rsidRPr="0048024F" w:rsidRDefault="00486883" w:rsidP="00102867">
            <w:pPr>
              <w:pStyle w:val="ListParagraph"/>
              <w:numPr>
                <w:ilvl w:val="0"/>
                <w:numId w:val="17"/>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48024F">
              <w:rPr>
                <w:rFonts w:ascii="Garamond" w:hAnsi="Garamond"/>
                <w:sz w:val="22"/>
                <w:szCs w:val="22"/>
              </w:rPr>
              <w:t>SY 1819 (gr2): 36%</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0BBDE9EB"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8024F">
              <w:rPr>
                <w:rFonts w:ascii="Garamond" w:hAnsi="Garamond"/>
                <w:sz w:val="22"/>
                <w:szCs w:val="22"/>
              </w:rPr>
              <w:t xml:space="preserve">3 YR Goal: 76% of the 1617 Grade K cohort </w:t>
            </w:r>
            <w:proofErr w:type="gramStart"/>
            <w:r w:rsidRPr="0048024F">
              <w:rPr>
                <w:rFonts w:ascii="Garamond" w:hAnsi="Garamond"/>
                <w:sz w:val="22"/>
                <w:szCs w:val="22"/>
              </w:rPr>
              <w:t>are</w:t>
            </w:r>
            <w:proofErr w:type="gramEnd"/>
            <w:r w:rsidRPr="0048024F">
              <w:rPr>
                <w:rFonts w:ascii="Garamond" w:hAnsi="Garamond"/>
                <w:sz w:val="22"/>
                <w:szCs w:val="22"/>
              </w:rPr>
              <w:t xml:space="preserve"> proficient readers as measured by the 1920 SBA</w:t>
            </w:r>
            <w:r>
              <w:rPr>
                <w:rFonts w:ascii="Garamond" w:hAnsi="Garamond"/>
                <w:sz w:val="22"/>
                <w:szCs w:val="22"/>
              </w:rPr>
              <w:t xml:space="preserve"> 3rd grade literacy. </w:t>
            </w:r>
            <w:r w:rsidRPr="0048024F">
              <w:rPr>
                <w:rFonts w:ascii="Garamond" w:hAnsi="Garamond"/>
                <w:sz w:val="22"/>
                <w:szCs w:val="22"/>
              </w:rPr>
              <w:t xml:space="preserve"> </w:t>
            </w:r>
          </w:p>
          <w:p w14:paraId="0FC3A01C"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p w14:paraId="5EE20D70" w14:textId="77777777" w:rsidR="00486883" w:rsidRPr="0048024F" w:rsidRDefault="00486883" w:rsidP="00486883">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25CCD1" w14:textId="77777777" w:rsidR="0066059C" w:rsidRDefault="0066059C"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proofErr w:type="spellStart"/>
            <w:r>
              <w:rPr>
                <w:rFonts w:ascii="Lucida Calligraphy" w:hAnsi="Lucida Calligraphy"/>
                <w:color w:val="0070C0"/>
                <w:sz w:val="20"/>
                <w:szCs w:val="20"/>
              </w:rPr>
              <w:t>Kiana</w:t>
            </w:r>
            <w:proofErr w:type="spellEnd"/>
            <w:r>
              <w:rPr>
                <w:rFonts w:ascii="Lucida Calligraphy" w:hAnsi="Lucida Calligraphy"/>
                <w:color w:val="0070C0"/>
                <w:sz w:val="20"/>
                <w:szCs w:val="20"/>
              </w:rPr>
              <w:t xml:space="preserve"> </w:t>
            </w:r>
            <w:proofErr w:type="spellStart"/>
            <w:r>
              <w:rPr>
                <w:rFonts w:ascii="Lucida Calligraphy" w:hAnsi="Lucida Calligraphy"/>
                <w:color w:val="0070C0"/>
                <w:sz w:val="20"/>
                <w:szCs w:val="20"/>
              </w:rPr>
              <w:t>Kauwe</w:t>
            </w:r>
            <w:proofErr w:type="spellEnd"/>
          </w:p>
          <w:p w14:paraId="50383399" w14:textId="66D13303" w:rsidR="00486883" w:rsidRPr="00A17B71" w:rsidRDefault="0066059C"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Grade 1</w:t>
            </w:r>
            <w:r w:rsidR="00486883" w:rsidRPr="00413B8E">
              <w:rPr>
                <w:rFonts w:ascii="Lucida Calligraphy" w:hAnsi="Lucida Calligraphy"/>
                <w:color w:val="0070C0"/>
                <w:sz w:val="20"/>
                <w:szCs w:val="20"/>
              </w:rPr>
              <w:t xml:space="preserve"> Teacher</w:t>
            </w:r>
          </w:p>
        </w:tc>
      </w:tr>
      <w:tr w:rsidR="00486883" w:rsidRPr="005F5D1B" w14:paraId="44205690" w14:textId="77777777" w:rsidTr="004868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4C288585" w14:textId="582F2CA4" w:rsidR="00486883" w:rsidRPr="0048024F" w:rsidRDefault="00486883" w:rsidP="00486883">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9971E07"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567BCCC"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7C2B82D" w14:textId="77777777" w:rsidR="00486883" w:rsidRPr="0048024F" w:rsidRDefault="00486883" w:rsidP="00486883">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48024F">
              <w:rPr>
                <w:rFonts w:ascii="Garamond" w:hAnsi="Garamond" w:cs="Futura"/>
                <w:b/>
                <w:sz w:val="22"/>
                <w:szCs w:val="22"/>
              </w:rPr>
              <w:t>Fund Source</w:t>
            </w:r>
          </w:p>
        </w:tc>
      </w:tr>
      <w:tr w:rsidR="00486883" w:rsidRPr="005F5D1B" w14:paraId="79C9AF70" w14:textId="77777777" w:rsidTr="00A17B71">
        <w:trPr>
          <w:trHeight w:val="70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27A59F57" w14:textId="77777777" w:rsidR="00486883" w:rsidRPr="0048024F" w:rsidRDefault="00486883" w:rsidP="00486883">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17DE9BF5" w14:textId="77777777" w:rsidR="00486883" w:rsidRPr="0048024F" w:rsidRDefault="00486883" w:rsidP="00486883">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211C731" w14:textId="77777777" w:rsidR="00486883" w:rsidRPr="0048024F" w:rsidRDefault="00486883" w:rsidP="00486883">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934B30"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0F137DB1" w14:textId="406DC7B5" w:rsidR="00486883" w:rsidRPr="00BA4EDF" w:rsidRDefault="00486883" w:rsidP="007D3D0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p>
        </w:tc>
      </w:tr>
      <w:tr w:rsidR="00486883" w:rsidRPr="005F5D1B" w14:paraId="29A8065F" w14:textId="77777777" w:rsidTr="00A17B7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auto"/>
              <w:right w:val="single" w:sz="4" w:space="0" w:color="4F81BD" w:themeColor="accent1"/>
            </w:tcBorders>
            <w:shd w:val="clear" w:color="auto" w:fill="EEECE1" w:themeFill="background2"/>
          </w:tcPr>
          <w:p w14:paraId="495C481C" w14:textId="77777777" w:rsidR="00486883" w:rsidRPr="0048024F" w:rsidRDefault="00486883" w:rsidP="00486883">
            <w:pPr>
              <w:rPr>
                <w:rFonts w:ascii="Garamond" w:hAnsi="Garamond"/>
                <w:sz w:val="22"/>
                <w:szCs w:val="22"/>
              </w:rPr>
            </w:pPr>
            <w:r w:rsidRPr="0048024F">
              <w:rPr>
                <w:rFonts w:ascii="Garamond" w:hAnsi="Garamond"/>
                <w:sz w:val="22"/>
                <w:szCs w:val="22"/>
              </w:rPr>
              <w:t>Enabling Activities                           1.4.b: Be Prepared &amp; Resilient</w:t>
            </w:r>
          </w:p>
        </w:tc>
        <w:tc>
          <w:tcPr>
            <w:tcW w:w="3786" w:type="dxa"/>
            <w:tcBorders>
              <w:top w:val="single" w:sz="4" w:space="0" w:color="4F81BD" w:themeColor="accent1"/>
              <w:left w:val="single" w:sz="4" w:space="0" w:color="4F81BD" w:themeColor="accent1"/>
              <w:bottom w:val="single" w:sz="4" w:space="0" w:color="auto"/>
              <w:right w:val="single" w:sz="4" w:space="0" w:color="4F81BD" w:themeColor="accent1"/>
            </w:tcBorders>
            <w:shd w:val="clear" w:color="auto" w:fill="EEECE1" w:themeFill="background2"/>
          </w:tcPr>
          <w:p w14:paraId="74472DB7"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48024F">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auto"/>
              <w:right w:val="single" w:sz="4" w:space="0" w:color="4F81BD" w:themeColor="accent1"/>
            </w:tcBorders>
            <w:shd w:val="clear" w:color="auto" w:fill="EEECE1" w:themeFill="background2"/>
          </w:tcPr>
          <w:p w14:paraId="69B1B39F" w14:textId="77777777" w:rsidR="00486883" w:rsidRPr="0048024F"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48024F">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auto"/>
              <w:right w:val="single" w:sz="4" w:space="0" w:color="4F81BD" w:themeColor="accent1"/>
            </w:tcBorders>
            <w:shd w:val="clear" w:color="auto" w:fill="EEECE1" w:themeFill="background2"/>
          </w:tcPr>
          <w:p w14:paraId="6144DB90" w14:textId="77777777" w:rsidR="00486883" w:rsidRPr="0048024F" w:rsidRDefault="00486883" w:rsidP="00486883">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48024F">
              <w:rPr>
                <w:rFonts w:ascii="Garamond" w:hAnsi="Garamond" w:cs="Futura"/>
                <w:b/>
                <w:sz w:val="22"/>
                <w:szCs w:val="22"/>
              </w:rPr>
              <w:t>ART Lead</w:t>
            </w:r>
          </w:p>
        </w:tc>
      </w:tr>
      <w:tr w:rsidR="00486883" w:rsidRPr="005F5D1B" w14:paraId="2BC9345D" w14:textId="77777777" w:rsidTr="00A17B71">
        <w:trPr>
          <w:trHeight w:val="990"/>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auto"/>
              <w:left w:val="single" w:sz="4" w:space="0" w:color="auto"/>
              <w:bottom w:val="single" w:sz="4" w:space="0" w:color="auto"/>
              <w:right w:val="single" w:sz="4" w:space="0" w:color="auto"/>
            </w:tcBorders>
          </w:tcPr>
          <w:p w14:paraId="2F8DFC0C" w14:textId="77777777" w:rsidR="00486883" w:rsidRPr="0048024F" w:rsidRDefault="00486883" w:rsidP="00486883">
            <w:pPr>
              <w:rPr>
                <w:rFonts w:ascii="Garamond" w:hAnsi="Garamond"/>
                <w:b w:val="0"/>
                <w:sz w:val="22"/>
                <w:szCs w:val="22"/>
              </w:rPr>
            </w:pPr>
            <w:r w:rsidRPr="0048024F">
              <w:rPr>
                <w:rFonts w:ascii="Garamond" w:hAnsi="Garamond"/>
                <w:b w:val="0"/>
                <w:sz w:val="22"/>
                <w:szCs w:val="22"/>
              </w:rPr>
              <w:t>Select and Implement researched based practices that address the unique social and emotional needs of adolescents.</w:t>
            </w:r>
          </w:p>
        </w:tc>
        <w:tc>
          <w:tcPr>
            <w:tcW w:w="3786" w:type="dxa"/>
            <w:vMerge w:val="restart"/>
            <w:tcBorders>
              <w:top w:val="single" w:sz="4" w:space="0" w:color="auto"/>
              <w:left w:val="single" w:sz="4" w:space="0" w:color="auto"/>
              <w:bottom w:val="single" w:sz="4" w:space="0" w:color="auto"/>
              <w:right w:val="single" w:sz="4" w:space="0" w:color="auto"/>
            </w:tcBorders>
          </w:tcPr>
          <w:p w14:paraId="48FC26ED" w14:textId="77777777" w:rsidR="00486883"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By the end of SY1718: </w:t>
            </w:r>
          </w:p>
          <w:p w14:paraId="0C6E1BC1"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48024F">
              <w:rPr>
                <w:rFonts w:ascii="Garamond" w:hAnsi="Garamond"/>
                <w:sz w:val="22"/>
                <w:szCs w:val="22"/>
              </w:rPr>
              <w:t>Documented plan for implementing researched based practices that address the unique social and emotional needs of adolescents.</w:t>
            </w:r>
          </w:p>
        </w:tc>
        <w:tc>
          <w:tcPr>
            <w:tcW w:w="3786" w:type="dxa"/>
            <w:vMerge w:val="restart"/>
            <w:tcBorders>
              <w:top w:val="single" w:sz="4" w:space="0" w:color="auto"/>
              <w:left w:val="single" w:sz="4" w:space="0" w:color="auto"/>
              <w:bottom w:val="single" w:sz="4" w:space="0" w:color="auto"/>
              <w:right w:val="single" w:sz="4" w:space="0" w:color="auto"/>
            </w:tcBorders>
          </w:tcPr>
          <w:p w14:paraId="5B6BE3ED" w14:textId="2545DFD4" w:rsidR="00486883" w:rsidRPr="0048024F" w:rsidRDefault="00A17B71"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3</w:t>
            </w:r>
            <w:r w:rsidR="00486883" w:rsidRPr="0048024F">
              <w:rPr>
                <w:rFonts w:ascii="Garamond" w:hAnsi="Garamond"/>
                <w:sz w:val="22"/>
                <w:szCs w:val="22"/>
              </w:rPr>
              <w:t xml:space="preserve"> YR Goal: 25% decrease in students' neutral/negative responses for </w:t>
            </w:r>
            <w:proofErr w:type="spellStart"/>
            <w:r w:rsidR="00486883" w:rsidRPr="0048024F">
              <w:rPr>
                <w:rFonts w:ascii="Garamond" w:hAnsi="Garamond"/>
                <w:i/>
                <w:sz w:val="22"/>
                <w:szCs w:val="22"/>
              </w:rPr>
              <w:t>Involement</w:t>
            </w:r>
            <w:proofErr w:type="spellEnd"/>
            <w:r w:rsidR="00486883" w:rsidRPr="0048024F">
              <w:rPr>
                <w:rFonts w:ascii="Garamond" w:hAnsi="Garamond"/>
                <w:i/>
                <w:sz w:val="22"/>
                <w:szCs w:val="22"/>
              </w:rPr>
              <w:t xml:space="preserve"> &amp; Engagement</w:t>
            </w:r>
            <w:r w:rsidR="00486883" w:rsidRPr="0048024F">
              <w:rPr>
                <w:rFonts w:ascii="Garamond" w:hAnsi="Garamond"/>
                <w:sz w:val="22"/>
                <w:szCs w:val="22"/>
              </w:rPr>
              <w:t xml:space="preserve"> as reported on the SQS.</w:t>
            </w:r>
          </w:p>
          <w:p w14:paraId="5513EB90"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8024F">
              <w:rPr>
                <w:rFonts w:ascii="Garamond" w:hAnsi="Garamond"/>
                <w:sz w:val="22"/>
                <w:szCs w:val="22"/>
              </w:rPr>
              <w:t xml:space="preserve">Baseline: 72% Positive Responses        </w:t>
            </w:r>
          </w:p>
          <w:p w14:paraId="7840E5CD" w14:textId="77777777" w:rsidR="00486883" w:rsidRPr="0048024F" w:rsidRDefault="00486883" w:rsidP="00102867">
            <w:pPr>
              <w:pStyle w:val="ListParagraph"/>
              <w:numPr>
                <w:ilvl w:val="0"/>
                <w:numId w:val="1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8024F">
              <w:rPr>
                <w:rFonts w:ascii="Garamond" w:hAnsi="Garamond"/>
                <w:sz w:val="22"/>
                <w:szCs w:val="22"/>
              </w:rPr>
              <w:t xml:space="preserve">SY 1718: 74%                                                 </w:t>
            </w:r>
          </w:p>
          <w:p w14:paraId="6CBCD84A" w14:textId="77777777" w:rsidR="00486883" w:rsidRPr="0048024F" w:rsidRDefault="00486883" w:rsidP="00102867">
            <w:pPr>
              <w:pStyle w:val="ListParagraph"/>
              <w:numPr>
                <w:ilvl w:val="0"/>
                <w:numId w:val="1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8024F">
              <w:rPr>
                <w:rFonts w:ascii="Garamond" w:hAnsi="Garamond"/>
                <w:sz w:val="22"/>
                <w:szCs w:val="22"/>
              </w:rPr>
              <w:t xml:space="preserve">SY 1819: 77%                                           </w:t>
            </w:r>
          </w:p>
          <w:p w14:paraId="77F2A804" w14:textId="110047A2" w:rsidR="00486883" w:rsidRPr="00EE694F" w:rsidRDefault="00486883" w:rsidP="00EE694F">
            <w:pPr>
              <w:pStyle w:val="ListParagraph"/>
              <w:numPr>
                <w:ilvl w:val="0"/>
                <w:numId w:val="16"/>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48024F">
              <w:rPr>
                <w:rFonts w:ascii="Garamond" w:hAnsi="Garamond"/>
                <w:sz w:val="22"/>
                <w:szCs w:val="22"/>
              </w:rPr>
              <w:t>SY 1920: 80%</w:t>
            </w:r>
          </w:p>
        </w:tc>
        <w:tc>
          <w:tcPr>
            <w:tcW w:w="3060" w:type="dxa"/>
            <w:tcBorders>
              <w:top w:val="single" w:sz="4" w:space="0" w:color="auto"/>
              <w:left w:val="single" w:sz="4" w:space="0" w:color="auto"/>
              <w:bottom w:val="single" w:sz="4" w:space="0" w:color="auto"/>
              <w:right w:val="single" w:sz="4" w:space="0" w:color="auto"/>
            </w:tcBorders>
          </w:tcPr>
          <w:p w14:paraId="33248EB3" w14:textId="77777777" w:rsidR="00486883" w:rsidRPr="00413B8E" w:rsidRDefault="00486883"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 xml:space="preserve">Bianca </w:t>
            </w:r>
            <w:proofErr w:type="spellStart"/>
            <w:r w:rsidRPr="00413B8E">
              <w:rPr>
                <w:rFonts w:ascii="Lucida Calligraphy" w:hAnsi="Lucida Calligraphy"/>
                <w:color w:val="0070C0"/>
                <w:sz w:val="20"/>
                <w:szCs w:val="20"/>
              </w:rPr>
              <w:t>Yanuaria</w:t>
            </w:r>
            <w:proofErr w:type="spellEnd"/>
            <w:r w:rsidRPr="00413B8E">
              <w:rPr>
                <w:rFonts w:ascii="Lucida Calligraphy" w:hAnsi="Lucida Calligraphy"/>
                <w:color w:val="0070C0"/>
                <w:sz w:val="20"/>
                <w:szCs w:val="20"/>
              </w:rPr>
              <w:t>,</w:t>
            </w:r>
          </w:p>
          <w:p w14:paraId="71B79B2E" w14:textId="04A894E6" w:rsidR="00486883" w:rsidRPr="00A17B71" w:rsidRDefault="00486883"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Counselor</w:t>
            </w:r>
          </w:p>
        </w:tc>
      </w:tr>
      <w:tr w:rsidR="00486883" w:rsidRPr="005F5D1B" w14:paraId="14D34573" w14:textId="77777777" w:rsidTr="00A17B7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vMerge/>
            <w:tcBorders>
              <w:top w:val="single" w:sz="4" w:space="0" w:color="auto"/>
              <w:left w:val="single" w:sz="4" w:space="0" w:color="auto"/>
              <w:bottom w:val="single" w:sz="4" w:space="0" w:color="auto"/>
              <w:right w:val="single" w:sz="4" w:space="0" w:color="auto"/>
            </w:tcBorders>
          </w:tcPr>
          <w:p w14:paraId="60EAA8FA" w14:textId="77777777" w:rsidR="00486883" w:rsidRPr="0048024F" w:rsidRDefault="00486883" w:rsidP="00486883">
            <w:pPr>
              <w:rPr>
                <w:rFonts w:ascii="Garamond" w:hAnsi="Garamond"/>
                <w:sz w:val="22"/>
                <w:szCs w:val="22"/>
              </w:rPr>
            </w:pPr>
          </w:p>
        </w:tc>
        <w:tc>
          <w:tcPr>
            <w:tcW w:w="3786" w:type="dxa"/>
            <w:vMerge/>
            <w:tcBorders>
              <w:top w:val="single" w:sz="4" w:space="0" w:color="auto"/>
              <w:left w:val="single" w:sz="4" w:space="0" w:color="auto"/>
              <w:bottom w:val="single" w:sz="4" w:space="0" w:color="auto"/>
              <w:right w:val="single" w:sz="4" w:space="0" w:color="auto"/>
            </w:tcBorders>
          </w:tcPr>
          <w:p w14:paraId="25616CD1" w14:textId="77777777" w:rsidR="00486883" w:rsidRPr="0048024F" w:rsidRDefault="00486883" w:rsidP="00486883">
            <w:p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top w:val="single" w:sz="4" w:space="0" w:color="auto"/>
              <w:left w:val="single" w:sz="4" w:space="0" w:color="auto"/>
              <w:bottom w:val="single" w:sz="4" w:space="0" w:color="auto"/>
              <w:right w:val="single" w:sz="4" w:space="0" w:color="auto"/>
            </w:tcBorders>
          </w:tcPr>
          <w:p w14:paraId="25985A48" w14:textId="77777777" w:rsidR="00486883" w:rsidRPr="0048024F" w:rsidRDefault="00486883" w:rsidP="00486883">
            <w:p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CC3327" w14:textId="77777777" w:rsidR="00486883" w:rsidRPr="0048024F" w:rsidRDefault="00486883" w:rsidP="00486883">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sidRPr="0048024F">
              <w:rPr>
                <w:rFonts w:ascii="Garamond" w:hAnsi="Garamond" w:cs="Futura"/>
                <w:b/>
                <w:sz w:val="22"/>
                <w:szCs w:val="22"/>
              </w:rPr>
              <w:t>Fund Source</w:t>
            </w:r>
          </w:p>
        </w:tc>
      </w:tr>
      <w:tr w:rsidR="00486883" w:rsidRPr="005F5D1B" w14:paraId="5846B2F3" w14:textId="77777777" w:rsidTr="00A17B71">
        <w:trPr>
          <w:trHeight w:val="80"/>
        </w:trPr>
        <w:tc>
          <w:tcPr>
            <w:cnfStyle w:val="001000000000" w:firstRow="0" w:lastRow="0" w:firstColumn="1" w:lastColumn="0" w:oddVBand="0" w:evenVBand="0" w:oddHBand="0" w:evenHBand="0" w:firstRowFirstColumn="0" w:firstRowLastColumn="0" w:lastRowFirstColumn="0" w:lastRowLastColumn="0"/>
            <w:tcW w:w="3786" w:type="dxa"/>
            <w:vMerge/>
            <w:tcBorders>
              <w:top w:val="single" w:sz="4" w:space="0" w:color="auto"/>
              <w:left w:val="single" w:sz="4" w:space="0" w:color="auto"/>
              <w:bottom w:val="single" w:sz="4" w:space="0" w:color="auto"/>
              <w:right w:val="single" w:sz="4" w:space="0" w:color="auto"/>
            </w:tcBorders>
          </w:tcPr>
          <w:p w14:paraId="081BFDEF" w14:textId="77777777" w:rsidR="00486883" w:rsidRPr="0048024F" w:rsidRDefault="00486883" w:rsidP="00486883">
            <w:pPr>
              <w:rPr>
                <w:rFonts w:ascii="Garamond" w:hAnsi="Garamond"/>
                <w:sz w:val="22"/>
                <w:szCs w:val="22"/>
              </w:rPr>
            </w:pPr>
          </w:p>
        </w:tc>
        <w:tc>
          <w:tcPr>
            <w:tcW w:w="3786" w:type="dxa"/>
            <w:vMerge/>
            <w:tcBorders>
              <w:top w:val="single" w:sz="4" w:space="0" w:color="auto"/>
              <w:left w:val="single" w:sz="4" w:space="0" w:color="auto"/>
              <w:bottom w:val="single" w:sz="4" w:space="0" w:color="auto"/>
              <w:right w:val="single" w:sz="4" w:space="0" w:color="auto"/>
            </w:tcBorders>
          </w:tcPr>
          <w:p w14:paraId="34E9734C"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top w:val="single" w:sz="4" w:space="0" w:color="auto"/>
              <w:left w:val="single" w:sz="4" w:space="0" w:color="auto"/>
              <w:bottom w:val="single" w:sz="4" w:space="0" w:color="auto"/>
              <w:right w:val="single" w:sz="4" w:space="0" w:color="auto"/>
            </w:tcBorders>
          </w:tcPr>
          <w:p w14:paraId="7AF8EA4C" w14:textId="77777777" w:rsidR="00486883" w:rsidRPr="0048024F" w:rsidRDefault="00486883" w:rsidP="0048688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1558845" w14:textId="77777777" w:rsidR="007D3D03" w:rsidRDefault="007D3D03" w:rsidP="007D3D0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C45257">
              <w:rPr>
                <w:rFonts w:ascii="Lucida Calligraphy" w:hAnsi="Lucida Calligraphy"/>
                <w:color w:val="0070C0"/>
                <w:sz w:val="20"/>
                <w:szCs w:val="20"/>
              </w:rPr>
              <w:t>WSF: Paper/Copy Costs</w:t>
            </w:r>
          </w:p>
          <w:p w14:paraId="76709666" w14:textId="5264ED9B" w:rsidR="00486883" w:rsidRPr="00A17B71" w:rsidRDefault="007D3D03" w:rsidP="0048688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r>
              <w:rPr>
                <w:rFonts w:ascii="Lucida Calligraphy" w:hAnsi="Lucida Calligraphy"/>
                <w:color w:val="0070C0"/>
                <w:sz w:val="20"/>
                <w:szCs w:val="20"/>
              </w:rPr>
              <w:t xml:space="preserve">Included in </w:t>
            </w:r>
            <w:r w:rsidRPr="00C45257">
              <w:rPr>
                <w:rFonts w:ascii="Lucida Calligraphy" w:hAnsi="Lucida Calligraphy"/>
                <w:color w:val="0070C0"/>
                <w:sz w:val="20"/>
                <w:szCs w:val="20"/>
              </w:rPr>
              <w:t>Operational Expenses</w:t>
            </w:r>
          </w:p>
        </w:tc>
      </w:tr>
    </w:tbl>
    <w:p w14:paraId="7B2729D7" w14:textId="77777777" w:rsidR="00486883" w:rsidRDefault="00486883" w:rsidP="00441099">
      <w:pPr>
        <w:spacing w:after="200" w:line="276" w:lineRule="auto"/>
        <w:rPr>
          <w:b/>
          <w:u w:val="single"/>
        </w:rPr>
      </w:pPr>
    </w:p>
    <w:p w14:paraId="287D0E06" w14:textId="77777777" w:rsidR="00486883" w:rsidRPr="005F5D1B" w:rsidRDefault="00486883" w:rsidP="00441099">
      <w:pPr>
        <w:spacing w:after="200" w:line="276" w:lineRule="auto"/>
        <w:rPr>
          <w:rFonts w:eastAsia="Times New Roman"/>
          <w:b/>
          <w:color w:val="000000"/>
        </w:rPr>
      </w:pPr>
    </w:p>
    <w:p w14:paraId="761876D0" w14:textId="77777777" w:rsidR="00CC13C7" w:rsidRDefault="00CC13C7"/>
    <w:tbl>
      <w:tblPr>
        <w:tblStyle w:val="LightList-Accent1"/>
        <w:tblpPr w:leftFromText="180" w:rightFromText="180" w:vertAnchor="text" w:tblpYSpec="outside"/>
        <w:tblW w:w="14418" w:type="dxa"/>
        <w:tblLook w:val="04A0" w:firstRow="1" w:lastRow="0" w:firstColumn="1" w:lastColumn="0" w:noHBand="0" w:noVBand="1"/>
      </w:tblPr>
      <w:tblGrid>
        <w:gridCol w:w="3786"/>
        <w:gridCol w:w="3786"/>
        <w:gridCol w:w="3786"/>
        <w:gridCol w:w="3060"/>
      </w:tblGrid>
      <w:tr w:rsidR="00486883" w:rsidRPr="002C5D60" w14:paraId="08D1F6E8" w14:textId="77777777" w:rsidTr="0048688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tcPr>
          <w:p w14:paraId="75346132" w14:textId="77777777" w:rsidR="00486883" w:rsidRPr="005F5D1B" w:rsidRDefault="00486883" w:rsidP="00486883">
            <w:pPr>
              <w:tabs>
                <w:tab w:val="left" w:pos="-25"/>
              </w:tabs>
              <w:jc w:val="center"/>
              <w:rPr>
                <w:rFonts w:ascii="Britannic Bold" w:hAnsi="Britannic Bold"/>
                <w:sz w:val="28"/>
                <w:szCs w:val="28"/>
              </w:rPr>
            </w:pPr>
          </w:p>
          <w:p w14:paraId="75819F87" w14:textId="77777777" w:rsidR="00486883" w:rsidRPr="002C5D60" w:rsidRDefault="00486883" w:rsidP="00486883">
            <w:pPr>
              <w:tabs>
                <w:tab w:val="left" w:pos="-25"/>
              </w:tabs>
              <w:jc w:val="center"/>
              <w:rPr>
                <w:rFonts w:ascii="Garamond" w:hAnsi="Garamond"/>
                <w:sz w:val="22"/>
                <w:szCs w:val="22"/>
              </w:rPr>
            </w:pPr>
            <w:r w:rsidRPr="005F5D1B">
              <w:rPr>
                <w:rFonts w:ascii="Perpetua Titling MT" w:hAnsi="Perpetua Titling MT"/>
                <w:sz w:val="28"/>
                <w:szCs w:val="28"/>
              </w:rPr>
              <w:t>Goal 1: Student Success</w:t>
            </w:r>
          </w:p>
        </w:tc>
      </w:tr>
      <w:tr w:rsidR="00486883" w:rsidRPr="002C5D60" w14:paraId="5BC7DF54" w14:textId="77777777" w:rsidTr="0048688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9F9D54E" w14:textId="77777777" w:rsidR="00486883" w:rsidRPr="00F913E7" w:rsidRDefault="00486883" w:rsidP="00486883">
            <w:pPr>
              <w:rPr>
                <w:rFonts w:ascii="Garamond" w:hAnsi="Garamond"/>
                <w:sz w:val="22"/>
                <w:szCs w:val="22"/>
              </w:rPr>
            </w:pPr>
            <w:r w:rsidRPr="002C5D60">
              <w:rPr>
                <w:rFonts w:ascii="Garamond" w:hAnsi="Garamond"/>
                <w:sz w:val="22"/>
                <w:szCs w:val="22"/>
              </w:rPr>
              <w:t>Enabling Activities</w:t>
            </w:r>
            <w:r>
              <w:rPr>
                <w:rFonts w:ascii="Garamond" w:hAnsi="Garamond"/>
                <w:sz w:val="22"/>
                <w:szCs w:val="22"/>
              </w:rPr>
              <w:t xml:space="preserve">                            </w:t>
            </w:r>
            <w:r w:rsidRPr="002C5D60">
              <w:rPr>
                <w:rFonts w:ascii="Garamond" w:hAnsi="Garamond"/>
                <w:sz w:val="22"/>
                <w:szCs w:val="22"/>
              </w:rPr>
              <w:t>1.4.d:  Be Prepared and Resilient</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07905EE" w14:textId="77777777" w:rsidR="00486883" w:rsidRPr="002C5D60"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DE520DA" w14:textId="77777777" w:rsidR="00486883" w:rsidRPr="002C5D60"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2C5D60">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A2A172D" w14:textId="77777777" w:rsidR="00486883" w:rsidRPr="002C5D60" w:rsidRDefault="00486883" w:rsidP="00486883">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2C5D60">
              <w:rPr>
                <w:rFonts w:ascii="Garamond" w:hAnsi="Garamond" w:cs="Futura"/>
                <w:b/>
                <w:sz w:val="22"/>
                <w:szCs w:val="22"/>
              </w:rPr>
              <w:t>ART Lead</w:t>
            </w:r>
          </w:p>
        </w:tc>
      </w:tr>
      <w:tr w:rsidR="00486883" w:rsidRPr="002C5D60" w14:paraId="5C865D09" w14:textId="77777777" w:rsidTr="00486883">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3E495089" w14:textId="77777777" w:rsidR="00486883" w:rsidRPr="002C5D60" w:rsidRDefault="00486883" w:rsidP="00486883">
            <w:pPr>
              <w:rPr>
                <w:rFonts w:ascii="Garamond" w:hAnsi="Garamond"/>
                <w:i/>
                <w:sz w:val="22"/>
                <w:szCs w:val="22"/>
              </w:rPr>
            </w:pPr>
            <w:r w:rsidRPr="002C5D60">
              <w:rPr>
                <w:rFonts w:ascii="Garamond" w:hAnsi="Garamond"/>
                <w:b w:val="0"/>
                <w:sz w:val="22"/>
                <w:szCs w:val="22"/>
              </w:rPr>
              <w:t xml:space="preserve">Develop and implement transition supports for new students entering our school. </w:t>
            </w:r>
          </w:p>
          <w:p w14:paraId="1DA375CF" w14:textId="77777777" w:rsidR="00486883" w:rsidRPr="002C5D60" w:rsidRDefault="00486883" w:rsidP="00486883">
            <w:pPr>
              <w:jc w:val="center"/>
              <w:rPr>
                <w:rFonts w:ascii="Garamond" w:hAnsi="Garamond"/>
                <w:i/>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34D4163D" w14:textId="77777777" w:rsidR="00486883" w:rsidRDefault="00486883" w:rsidP="00486883">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By the end of SY 1718: </w:t>
            </w:r>
          </w:p>
          <w:p w14:paraId="4765DF00" w14:textId="77777777" w:rsidR="00486883" w:rsidRDefault="00486883" w:rsidP="00486883">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D</w:t>
            </w:r>
            <w:r w:rsidRPr="002C5D60">
              <w:rPr>
                <w:rFonts w:ascii="Garamond" w:hAnsi="Garamond"/>
                <w:sz w:val="22"/>
                <w:szCs w:val="22"/>
              </w:rPr>
              <w:t xml:space="preserve">ocumented student council generated welcoming protocol that includes a buddy system and school/class information pamphlet. </w:t>
            </w:r>
          </w:p>
          <w:p w14:paraId="782CF0E1" w14:textId="77777777" w:rsidR="007561E4" w:rsidRPr="002C5D60" w:rsidRDefault="007561E4" w:rsidP="007561E4">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1F64C6D7" w14:textId="77777777" w:rsidR="007561E4" w:rsidRPr="002C5D60" w:rsidRDefault="007561E4" w:rsidP="00486883">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2A28EFB9" w14:textId="77777777" w:rsidR="00486883" w:rsidRPr="002C5D60" w:rsidRDefault="00486883" w:rsidP="00486883">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1FADE922" w14:textId="77777777" w:rsidR="00486883" w:rsidRDefault="00486883" w:rsidP="00486883">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C5D60">
              <w:rPr>
                <w:rFonts w:ascii="Garamond" w:hAnsi="Garamond"/>
                <w:sz w:val="22"/>
                <w:szCs w:val="22"/>
              </w:rPr>
              <w:t xml:space="preserve">3 Yr. Goal: Fully implemented new student program with assessment for continual improvement. </w:t>
            </w:r>
          </w:p>
          <w:p w14:paraId="78517FAA" w14:textId="77777777" w:rsidR="007561E4" w:rsidRPr="002C5D60" w:rsidRDefault="007561E4" w:rsidP="00486883">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6DD576F8" w14:textId="45AD7F8C" w:rsidR="00486883" w:rsidRPr="002C5D60" w:rsidRDefault="007561E4" w:rsidP="00486883">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Retain new students after the first year. </w:t>
            </w:r>
          </w:p>
          <w:p w14:paraId="3141FC15" w14:textId="5F58BE09" w:rsidR="00486883" w:rsidRPr="007561E4" w:rsidRDefault="00486883" w:rsidP="007561E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561E4">
              <w:rPr>
                <w:rFonts w:ascii="Garamond" w:hAnsi="Garamond"/>
                <w:sz w:val="22"/>
                <w:szCs w:val="22"/>
              </w:rPr>
              <w:t>SY 1718:</w:t>
            </w:r>
            <w:r w:rsidR="007561E4" w:rsidRPr="007561E4">
              <w:rPr>
                <w:rFonts w:ascii="Garamond" w:hAnsi="Garamond"/>
                <w:sz w:val="22"/>
                <w:szCs w:val="22"/>
              </w:rPr>
              <w:t xml:space="preserve"> 50%</w:t>
            </w:r>
          </w:p>
          <w:p w14:paraId="2FFFB409" w14:textId="6A7F3ECD" w:rsidR="00486883" w:rsidRPr="007561E4" w:rsidRDefault="00486883" w:rsidP="007561E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561E4">
              <w:rPr>
                <w:rFonts w:ascii="Garamond" w:hAnsi="Garamond"/>
                <w:sz w:val="22"/>
                <w:szCs w:val="22"/>
              </w:rPr>
              <w:t xml:space="preserve">SY 1819: </w:t>
            </w:r>
            <w:r w:rsidR="007561E4" w:rsidRPr="007561E4">
              <w:rPr>
                <w:rFonts w:ascii="Garamond" w:hAnsi="Garamond"/>
                <w:sz w:val="22"/>
                <w:szCs w:val="22"/>
              </w:rPr>
              <w:t>55%</w:t>
            </w:r>
          </w:p>
          <w:p w14:paraId="23493E91" w14:textId="2E992F04" w:rsidR="00486883" w:rsidRPr="007561E4" w:rsidRDefault="00486883" w:rsidP="007561E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sidRPr="007561E4">
              <w:rPr>
                <w:rFonts w:ascii="Garamond" w:hAnsi="Garamond"/>
                <w:sz w:val="22"/>
                <w:szCs w:val="22"/>
              </w:rPr>
              <w:t xml:space="preserve">SY 1920: </w:t>
            </w:r>
            <w:r w:rsidR="007561E4" w:rsidRPr="007561E4">
              <w:rPr>
                <w:rFonts w:ascii="Garamond" w:hAnsi="Garamond"/>
                <w:sz w:val="22"/>
                <w:szCs w:val="22"/>
              </w:rPr>
              <w:t>60%</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1E3511" w14:textId="77777777" w:rsidR="00486883" w:rsidRPr="00413B8E" w:rsidRDefault="00486883"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 xml:space="preserve">Bianca </w:t>
            </w:r>
            <w:proofErr w:type="spellStart"/>
            <w:r w:rsidRPr="00413B8E">
              <w:rPr>
                <w:rFonts w:ascii="Lucida Calligraphy" w:hAnsi="Lucida Calligraphy"/>
                <w:color w:val="0070C0"/>
                <w:sz w:val="20"/>
                <w:szCs w:val="20"/>
              </w:rPr>
              <w:t>Yanuaria</w:t>
            </w:r>
            <w:proofErr w:type="spellEnd"/>
            <w:r w:rsidRPr="00413B8E">
              <w:rPr>
                <w:rFonts w:ascii="Lucida Calligraphy" w:hAnsi="Lucida Calligraphy"/>
                <w:color w:val="0070C0"/>
                <w:sz w:val="20"/>
                <w:szCs w:val="20"/>
              </w:rPr>
              <w:t>,</w:t>
            </w:r>
          </w:p>
          <w:p w14:paraId="1EE6A080" w14:textId="77777777" w:rsidR="00486883" w:rsidRPr="00413B8E" w:rsidRDefault="00486883" w:rsidP="0048688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413B8E">
              <w:rPr>
                <w:rFonts w:ascii="Lucida Calligraphy" w:hAnsi="Lucida Calligraphy"/>
                <w:color w:val="0070C0"/>
                <w:sz w:val="20"/>
                <w:szCs w:val="20"/>
              </w:rPr>
              <w:t>Counselor</w:t>
            </w:r>
          </w:p>
          <w:p w14:paraId="10A80161" w14:textId="77777777" w:rsidR="00486883" w:rsidRPr="002C5D60" w:rsidRDefault="00486883" w:rsidP="0048688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p w14:paraId="1849A688" w14:textId="77777777" w:rsidR="00486883" w:rsidRPr="002C5D60" w:rsidRDefault="00486883" w:rsidP="0048688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486883" w:rsidRPr="002C5D60" w14:paraId="3ED71587" w14:textId="77777777" w:rsidTr="004868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29AC13DD" w14:textId="77777777" w:rsidR="00486883" w:rsidRPr="002C5D60" w:rsidRDefault="00486883" w:rsidP="00486883">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982C6D9" w14:textId="77777777" w:rsidR="00486883" w:rsidRPr="002C5D60"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9134A33" w14:textId="77777777" w:rsidR="00486883" w:rsidRPr="002C5D60" w:rsidRDefault="00486883" w:rsidP="00486883">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412586D" w14:textId="77777777" w:rsidR="00486883" w:rsidRPr="002C5D60" w:rsidRDefault="00486883" w:rsidP="00486883">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2C5D60">
              <w:rPr>
                <w:rFonts w:ascii="Garamond" w:hAnsi="Garamond" w:cs="Futura"/>
                <w:b/>
                <w:sz w:val="22"/>
                <w:szCs w:val="22"/>
              </w:rPr>
              <w:t>Fund Source</w:t>
            </w:r>
          </w:p>
        </w:tc>
      </w:tr>
      <w:tr w:rsidR="00486883" w:rsidRPr="002C5D60" w14:paraId="7B2268D7" w14:textId="77777777" w:rsidTr="00486883">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5C61C444" w14:textId="77777777" w:rsidR="00486883" w:rsidRPr="002C5D60" w:rsidRDefault="00486883" w:rsidP="00486883">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2DB357F2" w14:textId="77777777" w:rsidR="00486883" w:rsidRPr="002C5D60" w:rsidRDefault="00486883" w:rsidP="00486883">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441A053" w14:textId="77777777" w:rsidR="00486883" w:rsidRPr="002C5D60" w:rsidRDefault="00486883" w:rsidP="00486883">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813BE4B" w14:textId="77777777" w:rsidR="007D3D03" w:rsidRDefault="007D3D03" w:rsidP="007D3D0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C45257">
              <w:rPr>
                <w:rFonts w:ascii="Lucida Calligraphy" w:hAnsi="Lucida Calligraphy"/>
                <w:color w:val="0070C0"/>
                <w:sz w:val="20"/>
                <w:szCs w:val="20"/>
              </w:rPr>
              <w:t>WSF: Paper/Copy Costs</w:t>
            </w:r>
          </w:p>
          <w:p w14:paraId="0878197E" w14:textId="77777777" w:rsidR="007D3D03" w:rsidRPr="002C5D60" w:rsidRDefault="007D3D03" w:rsidP="007D3D0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r>
              <w:rPr>
                <w:rFonts w:ascii="Lucida Calligraphy" w:hAnsi="Lucida Calligraphy"/>
                <w:color w:val="0070C0"/>
                <w:sz w:val="20"/>
                <w:szCs w:val="20"/>
              </w:rPr>
              <w:t xml:space="preserve">Included in </w:t>
            </w:r>
            <w:r w:rsidRPr="00C45257">
              <w:rPr>
                <w:rFonts w:ascii="Lucida Calligraphy" w:hAnsi="Lucida Calligraphy"/>
                <w:color w:val="0070C0"/>
                <w:sz w:val="20"/>
                <w:szCs w:val="20"/>
              </w:rPr>
              <w:t>Operational Expenses</w:t>
            </w:r>
          </w:p>
          <w:p w14:paraId="73B17D57" w14:textId="7E993F06" w:rsidR="00486883" w:rsidRPr="002C5D60" w:rsidRDefault="00486883" w:rsidP="0048688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p>
        </w:tc>
      </w:tr>
    </w:tbl>
    <w:p w14:paraId="61448C95" w14:textId="151C5250" w:rsidR="00486883" w:rsidRDefault="00486883" w:rsidP="00486883">
      <w:pPr>
        <w:spacing w:after="200" w:line="276" w:lineRule="auto"/>
        <w:rPr>
          <w:rFonts w:ascii="Abel" w:eastAsia="Times New Roman" w:hAnsi="Abel"/>
          <w:b/>
          <w:color w:val="000000"/>
        </w:rPr>
      </w:pPr>
    </w:p>
    <w:p w14:paraId="1DD21177" w14:textId="77777777" w:rsidR="00486883" w:rsidRDefault="00486883" w:rsidP="00441099">
      <w:pPr>
        <w:spacing w:after="200" w:line="276" w:lineRule="auto"/>
        <w:rPr>
          <w:rFonts w:ascii="Abel" w:eastAsia="Times New Roman" w:hAnsi="Abel"/>
          <w:b/>
          <w:color w:val="000000"/>
        </w:rPr>
      </w:pPr>
    </w:p>
    <w:p w14:paraId="1EF4B3D6" w14:textId="77777777" w:rsidR="00486883" w:rsidRDefault="00486883" w:rsidP="00441099">
      <w:pPr>
        <w:spacing w:after="200" w:line="276" w:lineRule="auto"/>
        <w:rPr>
          <w:rFonts w:ascii="Abel" w:eastAsia="Times New Roman" w:hAnsi="Abel"/>
          <w:b/>
          <w:color w:val="000000"/>
        </w:rPr>
      </w:pPr>
    </w:p>
    <w:p w14:paraId="2CA3D5A9" w14:textId="77777777" w:rsidR="00486883" w:rsidRDefault="00486883" w:rsidP="00441099">
      <w:pPr>
        <w:spacing w:after="200" w:line="276" w:lineRule="auto"/>
        <w:rPr>
          <w:rFonts w:ascii="Abel" w:eastAsia="Times New Roman" w:hAnsi="Abel"/>
          <w:b/>
          <w:color w:val="000000"/>
        </w:rPr>
      </w:pPr>
    </w:p>
    <w:p w14:paraId="244881B9" w14:textId="77777777" w:rsidR="00486883" w:rsidRDefault="00486883" w:rsidP="00441099">
      <w:pPr>
        <w:spacing w:after="200" w:line="276" w:lineRule="auto"/>
        <w:rPr>
          <w:rFonts w:ascii="Abel" w:eastAsia="Times New Roman" w:hAnsi="Abel"/>
          <w:b/>
          <w:color w:val="000000"/>
        </w:rPr>
      </w:pPr>
    </w:p>
    <w:p w14:paraId="0CA55B12" w14:textId="77777777" w:rsidR="00486883" w:rsidRDefault="00486883" w:rsidP="00441099">
      <w:pPr>
        <w:spacing w:after="200" w:line="276" w:lineRule="auto"/>
        <w:rPr>
          <w:rFonts w:ascii="Abel" w:eastAsia="Times New Roman" w:hAnsi="Abel"/>
          <w:b/>
          <w:color w:val="000000"/>
        </w:rPr>
      </w:pPr>
    </w:p>
    <w:p w14:paraId="3EA3723E" w14:textId="77777777" w:rsidR="00486883" w:rsidRDefault="00486883" w:rsidP="00441099">
      <w:pPr>
        <w:spacing w:after="200" w:line="276" w:lineRule="auto"/>
        <w:rPr>
          <w:rFonts w:ascii="Abel" w:eastAsia="Times New Roman" w:hAnsi="Abel"/>
          <w:b/>
          <w:color w:val="000000"/>
        </w:rPr>
      </w:pPr>
    </w:p>
    <w:p w14:paraId="235E1310" w14:textId="77777777" w:rsidR="00486883" w:rsidRPr="005F5D1B" w:rsidRDefault="00486883" w:rsidP="00441099">
      <w:pPr>
        <w:spacing w:after="200" w:line="276" w:lineRule="auto"/>
        <w:rPr>
          <w:rFonts w:ascii="Abel" w:eastAsia="Times New Roman" w:hAnsi="Abel"/>
          <w:b/>
          <w:color w:val="000000"/>
        </w:rPr>
      </w:pPr>
    </w:p>
    <w:p w14:paraId="6946CEA7" w14:textId="77777777" w:rsidR="00CA6110" w:rsidRDefault="00CA6110"/>
    <w:p w14:paraId="5C72DBD2" w14:textId="77777777" w:rsidR="00CA6110" w:rsidRDefault="00CA6110"/>
    <w:p w14:paraId="3D67EA7F" w14:textId="77777777" w:rsidR="00CA6110" w:rsidRDefault="00CA6110"/>
    <w:p w14:paraId="5B4B463B" w14:textId="77777777" w:rsidR="00A17B71" w:rsidRDefault="00A17B71">
      <w:pPr>
        <w:rPr>
          <w:b/>
        </w:rPr>
      </w:pPr>
    </w:p>
    <w:p w14:paraId="71D232E7" w14:textId="77777777" w:rsidR="00A17B71" w:rsidRDefault="00A17B71">
      <w:pPr>
        <w:rPr>
          <w:b/>
        </w:rPr>
      </w:pPr>
    </w:p>
    <w:p w14:paraId="27F7B038" w14:textId="77777777" w:rsidR="00A17B71" w:rsidRDefault="00A17B71">
      <w:pPr>
        <w:rPr>
          <w:b/>
        </w:rPr>
      </w:pPr>
    </w:p>
    <w:p w14:paraId="3C58C93D" w14:textId="77777777" w:rsidR="00426974" w:rsidRDefault="00426974">
      <w:pPr>
        <w:rPr>
          <w:b/>
        </w:rPr>
      </w:pPr>
    </w:p>
    <w:p w14:paraId="352D100A" w14:textId="77777777" w:rsidR="00426974" w:rsidRDefault="00426974">
      <w:pPr>
        <w:rPr>
          <w:b/>
        </w:rPr>
      </w:pPr>
    </w:p>
    <w:p w14:paraId="7E18774E" w14:textId="1CCD122C" w:rsidR="00486883" w:rsidRPr="00426974" w:rsidRDefault="00486883">
      <w:pPr>
        <w:rPr>
          <w:b/>
        </w:rPr>
      </w:pPr>
      <w:r w:rsidRPr="00CA6110">
        <w:rPr>
          <w:b/>
        </w:rPr>
        <w:lastRenderedPageBreak/>
        <w:t>Goal 2</w:t>
      </w:r>
      <w:r w:rsidR="00A17B71">
        <w:rPr>
          <w:b/>
        </w:rPr>
        <w:t>: Staff Success</w:t>
      </w:r>
      <w:r w:rsidRPr="00CA6110">
        <w:rPr>
          <w:b/>
        </w:rPr>
        <w:t xml:space="preserve"> </w:t>
      </w:r>
    </w:p>
    <w:p w14:paraId="04FC3A0A" w14:textId="77777777" w:rsidR="00A17B71" w:rsidRDefault="00A17B71"/>
    <w:tbl>
      <w:tblPr>
        <w:tblStyle w:val="TableGrid"/>
        <w:tblW w:w="5000" w:type="pct"/>
        <w:tblLook w:val="04A0" w:firstRow="1" w:lastRow="0" w:firstColumn="1" w:lastColumn="0" w:noHBand="0" w:noVBand="1"/>
      </w:tblPr>
      <w:tblGrid>
        <w:gridCol w:w="7264"/>
        <w:gridCol w:w="7352"/>
      </w:tblGrid>
      <w:tr w:rsidR="00CA6110" w:rsidRPr="005F5D1B" w14:paraId="1AE31298" w14:textId="77777777" w:rsidTr="00CA6110">
        <w:tc>
          <w:tcPr>
            <w:tcW w:w="2485" w:type="pct"/>
            <w:shd w:val="clear" w:color="auto" w:fill="E5B8B7" w:themeFill="accent2" w:themeFillTint="66"/>
          </w:tcPr>
          <w:p w14:paraId="608BCD93" w14:textId="77777777" w:rsidR="00441099" w:rsidRPr="00F913E7" w:rsidRDefault="00441099" w:rsidP="00441099">
            <w:pPr>
              <w:shd w:val="clear" w:color="auto" w:fill="F2DBDB" w:themeFill="accent2" w:themeFillTint="33"/>
              <w:spacing w:before="40" w:after="40"/>
              <w:rPr>
                <w:rFonts w:ascii="Garamond" w:hAnsi="Garamond"/>
                <w:b/>
              </w:rPr>
            </w:pPr>
            <w:r w:rsidRPr="00F913E7">
              <w:rPr>
                <w:rFonts w:ascii="Garamond" w:hAnsi="Garamond"/>
                <w:b/>
              </w:rPr>
              <w:t xml:space="preserve">Outcome:  By the end of three years, </w:t>
            </w:r>
          </w:p>
        </w:tc>
        <w:tc>
          <w:tcPr>
            <w:tcW w:w="2515" w:type="pct"/>
            <w:shd w:val="clear" w:color="auto" w:fill="E5B8B7" w:themeFill="accent2" w:themeFillTint="66"/>
          </w:tcPr>
          <w:p w14:paraId="6E5A57B1" w14:textId="77777777" w:rsidR="00441099" w:rsidRPr="00F913E7" w:rsidRDefault="00441099" w:rsidP="00441099">
            <w:pPr>
              <w:shd w:val="clear" w:color="auto" w:fill="F2DBDB" w:themeFill="accent2" w:themeFillTint="33"/>
              <w:spacing w:before="40" w:after="40"/>
              <w:rPr>
                <w:rFonts w:ascii="Garamond" w:hAnsi="Garamond"/>
                <w:b/>
              </w:rPr>
            </w:pPr>
            <w:r w:rsidRPr="00F913E7">
              <w:rPr>
                <w:rFonts w:ascii="Garamond" w:hAnsi="Garamond"/>
                <w:b/>
              </w:rPr>
              <w:t xml:space="preserve">Rationale:  </w:t>
            </w:r>
          </w:p>
        </w:tc>
      </w:tr>
      <w:tr w:rsidR="00C6017C" w:rsidRPr="005F5D1B" w14:paraId="55FE65E5" w14:textId="77777777" w:rsidTr="00486883">
        <w:trPr>
          <w:trHeight w:val="1531"/>
        </w:trPr>
        <w:tc>
          <w:tcPr>
            <w:tcW w:w="2485" w:type="pct"/>
          </w:tcPr>
          <w:p w14:paraId="5591D9A6" w14:textId="654850B2" w:rsidR="00C6017C" w:rsidRPr="00F913E7" w:rsidRDefault="00422573" w:rsidP="00441099">
            <w:pPr>
              <w:spacing w:after="200"/>
              <w:rPr>
                <w:rFonts w:ascii="Garamond" w:hAnsi="Garamond"/>
              </w:rPr>
            </w:pPr>
            <w:r>
              <w:rPr>
                <w:rFonts w:ascii="Garamond" w:hAnsi="Garamond"/>
              </w:rPr>
              <w:t>All Keolu teachers will have engaged in professional develo</w:t>
            </w:r>
            <w:r w:rsidR="00851D5A">
              <w:rPr>
                <w:rFonts w:ascii="Garamond" w:hAnsi="Garamond"/>
              </w:rPr>
              <w:t xml:space="preserve">pment and project planning for </w:t>
            </w:r>
            <w:r>
              <w:rPr>
                <w:rFonts w:ascii="Garamond" w:hAnsi="Garamond"/>
              </w:rPr>
              <w:t xml:space="preserve">Next Generation State Standards. </w:t>
            </w:r>
          </w:p>
        </w:tc>
        <w:tc>
          <w:tcPr>
            <w:tcW w:w="2515" w:type="pct"/>
          </w:tcPr>
          <w:p w14:paraId="57579510" w14:textId="41F3F41C" w:rsidR="00C6017C" w:rsidRPr="00F913E7" w:rsidRDefault="00422573" w:rsidP="00422573">
            <w:pPr>
              <w:spacing w:after="200"/>
              <w:rPr>
                <w:rFonts w:ascii="Garamond" w:hAnsi="Garamond"/>
              </w:rPr>
            </w:pPr>
            <w:r>
              <w:rPr>
                <w:rFonts w:ascii="Garamond" w:hAnsi="Garamond"/>
              </w:rPr>
              <w:t xml:space="preserve">Student engagement is low at our school with 60% of our students reporting on the TRIPOD survey that: </w:t>
            </w:r>
            <w:r w:rsidRPr="00422573">
              <w:rPr>
                <w:rFonts w:ascii="Garamond" w:hAnsi="Garamond"/>
                <w:i/>
              </w:rPr>
              <w:t>Learning is boring and not much fun</w:t>
            </w:r>
            <w:r>
              <w:rPr>
                <w:rFonts w:ascii="Garamond" w:hAnsi="Garamond"/>
              </w:rPr>
              <w:t xml:space="preserve">.  Additionally, our male sub group data reflects that they are behind the rest of the school in five measures: attendance, grade 3 literacy, and </w:t>
            </w:r>
            <w:r w:rsidR="00851D5A">
              <w:rPr>
                <w:rFonts w:ascii="Garamond" w:hAnsi="Garamond"/>
              </w:rPr>
              <w:t>proficiency</w:t>
            </w:r>
            <w:r>
              <w:rPr>
                <w:rFonts w:ascii="Garamond" w:hAnsi="Garamond"/>
              </w:rPr>
              <w:t xml:space="preserve"> in math, reading, and science.  The Next Generation State Standards provide an opportunity for teachers to learn and construct </w:t>
            </w:r>
            <w:r w:rsidR="00851D5A">
              <w:rPr>
                <w:rFonts w:ascii="Garamond" w:hAnsi="Garamond"/>
              </w:rPr>
              <w:t>opportunities</w:t>
            </w:r>
            <w:r>
              <w:rPr>
                <w:rFonts w:ascii="Garamond" w:hAnsi="Garamond"/>
              </w:rPr>
              <w:t xml:space="preserve"> for all students to </w:t>
            </w:r>
            <w:r w:rsidR="00851D5A">
              <w:rPr>
                <w:rFonts w:ascii="Garamond" w:hAnsi="Garamond"/>
              </w:rPr>
              <w:t>actively</w:t>
            </w:r>
            <w:r>
              <w:rPr>
                <w:rFonts w:ascii="Garamond" w:hAnsi="Garamond"/>
              </w:rPr>
              <w:t xml:space="preserve"> engage in challenging and rigorous learning. </w:t>
            </w:r>
          </w:p>
        </w:tc>
      </w:tr>
      <w:tr w:rsidR="00441099" w:rsidRPr="005F5D1B" w14:paraId="67CA52C4" w14:textId="77777777" w:rsidTr="00486883">
        <w:trPr>
          <w:trHeight w:val="1531"/>
        </w:trPr>
        <w:tc>
          <w:tcPr>
            <w:tcW w:w="2485" w:type="pct"/>
          </w:tcPr>
          <w:p w14:paraId="144D1D46" w14:textId="7E80E61C" w:rsidR="00C46D47" w:rsidRPr="00F913E7" w:rsidRDefault="005241CC" w:rsidP="00441099">
            <w:pPr>
              <w:spacing w:after="200"/>
              <w:rPr>
                <w:rFonts w:ascii="Garamond" w:hAnsi="Garamond"/>
              </w:rPr>
            </w:pPr>
            <w:r>
              <w:rPr>
                <w:rFonts w:ascii="Garamond" w:hAnsi="Garamond"/>
              </w:rPr>
              <w:t xml:space="preserve">All </w:t>
            </w:r>
            <w:r w:rsidR="00C46D47" w:rsidRPr="00F913E7">
              <w:rPr>
                <w:rFonts w:ascii="Garamond" w:hAnsi="Garamond"/>
              </w:rPr>
              <w:t>Keolu Teachers will</w:t>
            </w:r>
            <w:r w:rsidR="00A1006A" w:rsidRPr="00F913E7">
              <w:rPr>
                <w:rFonts w:ascii="Garamond" w:hAnsi="Garamond"/>
              </w:rPr>
              <w:t xml:space="preserve"> engage</w:t>
            </w:r>
            <w:r w:rsidR="00C46D47" w:rsidRPr="00F913E7">
              <w:rPr>
                <w:rFonts w:ascii="Garamond" w:hAnsi="Garamond"/>
              </w:rPr>
              <w:t xml:space="preserve"> in professional development around the Close Reading Practices of: Text Dependent Questions, Accountable Talk, and Purposeful Note Taking</w:t>
            </w:r>
            <w:r w:rsidR="00445B27">
              <w:rPr>
                <w:rFonts w:ascii="Garamond" w:hAnsi="Garamond"/>
              </w:rPr>
              <w:t xml:space="preserve"> across all content areas.</w:t>
            </w:r>
            <w:bookmarkStart w:id="0" w:name="_GoBack"/>
            <w:bookmarkEnd w:id="0"/>
          </w:p>
        </w:tc>
        <w:tc>
          <w:tcPr>
            <w:tcW w:w="2515" w:type="pct"/>
          </w:tcPr>
          <w:p w14:paraId="0125B88C" w14:textId="77777777" w:rsidR="00605E48" w:rsidRDefault="00605E48" w:rsidP="00441099">
            <w:pPr>
              <w:spacing w:after="200"/>
              <w:rPr>
                <w:rFonts w:ascii="Garamond" w:hAnsi="Garamond"/>
              </w:rPr>
            </w:pPr>
            <w:r w:rsidRPr="00F913E7">
              <w:rPr>
                <w:rFonts w:ascii="Garamond" w:hAnsi="Garamond"/>
              </w:rPr>
              <w:t xml:space="preserve">Less than 50% of Keolu students are proficient in reading as measured by: DIBELS, STAR, and SBA. </w:t>
            </w:r>
          </w:p>
          <w:p w14:paraId="6D68C7EA" w14:textId="42CED8FF" w:rsidR="00C46D47" w:rsidRPr="00F913E7" w:rsidRDefault="00851D5A" w:rsidP="00441099">
            <w:pPr>
              <w:spacing w:after="200"/>
              <w:rPr>
                <w:rFonts w:ascii="Garamond" w:hAnsi="Garamond"/>
              </w:rPr>
            </w:pPr>
            <w:r>
              <w:rPr>
                <w:rFonts w:ascii="Garamond" w:hAnsi="Garamond"/>
              </w:rPr>
              <w:t xml:space="preserve">With the onset of increasing </w:t>
            </w:r>
            <w:proofErr w:type="spellStart"/>
            <w:r>
              <w:rPr>
                <w:rFonts w:ascii="Garamond" w:hAnsi="Garamond"/>
              </w:rPr>
              <w:t>lexile</w:t>
            </w:r>
            <w:proofErr w:type="spellEnd"/>
            <w:r>
              <w:rPr>
                <w:rFonts w:ascii="Garamond" w:hAnsi="Garamond"/>
              </w:rPr>
              <w:t xml:space="preserve"> scores for</w:t>
            </w:r>
            <w:r w:rsidR="00605E48">
              <w:rPr>
                <w:rFonts w:ascii="Garamond" w:hAnsi="Garamond"/>
              </w:rPr>
              <w:t xml:space="preserve"> </w:t>
            </w:r>
            <w:r w:rsidR="00C45257">
              <w:rPr>
                <w:rFonts w:ascii="Garamond" w:hAnsi="Garamond"/>
              </w:rPr>
              <w:t>determining grade</w:t>
            </w:r>
            <w:r>
              <w:rPr>
                <w:rFonts w:ascii="Garamond" w:hAnsi="Garamond"/>
              </w:rPr>
              <w:t xml:space="preserve"> level </w:t>
            </w:r>
            <w:r w:rsidR="00605E48">
              <w:rPr>
                <w:rFonts w:ascii="Garamond" w:hAnsi="Garamond"/>
              </w:rPr>
              <w:t xml:space="preserve">reading </w:t>
            </w:r>
            <w:r w:rsidR="00C45257">
              <w:rPr>
                <w:rFonts w:ascii="Garamond" w:hAnsi="Garamond"/>
              </w:rPr>
              <w:t>proficiency</w:t>
            </w:r>
            <w:r>
              <w:rPr>
                <w:rFonts w:ascii="Garamond" w:hAnsi="Garamond"/>
              </w:rPr>
              <w:t xml:space="preserve">, our students have </w:t>
            </w:r>
            <w:r w:rsidR="00605E48">
              <w:rPr>
                <w:rFonts w:ascii="Garamond" w:hAnsi="Garamond"/>
              </w:rPr>
              <w:t xml:space="preserve">fell steadily behind in reading </w:t>
            </w:r>
            <w:r>
              <w:rPr>
                <w:rFonts w:ascii="Garamond" w:hAnsi="Garamond"/>
              </w:rPr>
              <w:t>proficiency as measured by the Smarter Balanced Assessment.  In the past 2 years of implementing Close Reading practices, those classroom teachers who are most skilled in Close Reading instruction have had the largest gains in readi</w:t>
            </w:r>
            <w:r w:rsidR="0018440A">
              <w:rPr>
                <w:rFonts w:ascii="Garamond" w:hAnsi="Garamond"/>
              </w:rPr>
              <w:t xml:space="preserve">ng proficiency.  We hold </w:t>
            </w:r>
            <w:r>
              <w:rPr>
                <w:rFonts w:ascii="Garamond" w:hAnsi="Garamond"/>
              </w:rPr>
              <w:t>firm</w:t>
            </w:r>
            <w:r w:rsidR="0018440A">
              <w:rPr>
                <w:rFonts w:ascii="Garamond" w:hAnsi="Garamond"/>
              </w:rPr>
              <w:t xml:space="preserve"> in our</w:t>
            </w:r>
            <w:r>
              <w:rPr>
                <w:rFonts w:ascii="Garamond" w:hAnsi="Garamond"/>
              </w:rPr>
              <w:t xml:space="preserve"> belief that the quality of instruction is the determining factor of reading success.  Thus, we will continue with refining our practices and ensuring that new teachers are trained in the practice of Close Reading.  </w:t>
            </w:r>
          </w:p>
        </w:tc>
      </w:tr>
      <w:tr w:rsidR="00441099" w:rsidRPr="005F5D1B" w14:paraId="4C6428FF" w14:textId="77777777" w:rsidTr="00486883">
        <w:trPr>
          <w:trHeight w:val="1531"/>
        </w:trPr>
        <w:tc>
          <w:tcPr>
            <w:tcW w:w="2485" w:type="pct"/>
          </w:tcPr>
          <w:p w14:paraId="57D625A8" w14:textId="74B7543E" w:rsidR="00441099" w:rsidRPr="00F913E7" w:rsidRDefault="005241CC" w:rsidP="00441099">
            <w:pPr>
              <w:spacing w:after="200"/>
              <w:rPr>
                <w:rFonts w:ascii="Garamond" w:hAnsi="Garamond"/>
              </w:rPr>
            </w:pPr>
            <w:r>
              <w:rPr>
                <w:rFonts w:ascii="Garamond" w:hAnsi="Garamond"/>
              </w:rPr>
              <w:t xml:space="preserve">All </w:t>
            </w:r>
            <w:r w:rsidR="00C46D47" w:rsidRPr="00F913E7">
              <w:rPr>
                <w:rFonts w:ascii="Garamond" w:hAnsi="Garamond"/>
              </w:rPr>
              <w:t>Keol</w:t>
            </w:r>
            <w:r w:rsidR="00A1006A" w:rsidRPr="00F913E7">
              <w:rPr>
                <w:rFonts w:ascii="Garamond" w:hAnsi="Garamond"/>
              </w:rPr>
              <w:t>u Teachers will engage</w:t>
            </w:r>
            <w:r w:rsidR="00C46D47" w:rsidRPr="00F913E7">
              <w:rPr>
                <w:rFonts w:ascii="Garamond" w:hAnsi="Garamond"/>
              </w:rPr>
              <w:t xml:space="preserve"> in professional development around formative assessment practices to advance learning. </w:t>
            </w:r>
          </w:p>
        </w:tc>
        <w:tc>
          <w:tcPr>
            <w:tcW w:w="2515" w:type="pct"/>
          </w:tcPr>
          <w:p w14:paraId="0245EE04" w14:textId="40D6C495" w:rsidR="0018440A" w:rsidRDefault="0018440A" w:rsidP="00C46D47">
            <w:pPr>
              <w:spacing w:after="200"/>
              <w:rPr>
                <w:rFonts w:ascii="Garamond" w:hAnsi="Garamond"/>
              </w:rPr>
            </w:pPr>
            <w:r>
              <w:rPr>
                <w:rFonts w:ascii="Garamond" w:hAnsi="Garamond"/>
              </w:rPr>
              <w:t>SBA Proficiency: ELA: 49</w:t>
            </w:r>
            <w:r w:rsidR="00C45257">
              <w:rPr>
                <w:rFonts w:ascii="Garamond" w:hAnsi="Garamond"/>
              </w:rPr>
              <w:t>% Math</w:t>
            </w:r>
            <w:r>
              <w:rPr>
                <w:rFonts w:ascii="Garamond" w:hAnsi="Garamond"/>
              </w:rPr>
              <w:t>: 39</w:t>
            </w:r>
            <w:r w:rsidR="00C45257">
              <w:rPr>
                <w:rFonts w:ascii="Garamond" w:hAnsi="Garamond"/>
              </w:rPr>
              <w:t>% Science</w:t>
            </w:r>
            <w:r>
              <w:rPr>
                <w:rFonts w:ascii="Garamond" w:hAnsi="Garamond"/>
              </w:rPr>
              <w:t xml:space="preserve">: 50% </w:t>
            </w:r>
          </w:p>
          <w:p w14:paraId="4D6F92EB" w14:textId="4FE38729" w:rsidR="00441099" w:rsidRPr="00F913E7" w:rsidRDefault="0018440A" w:rsidP="00C46D47">
            <w:pPr>
              <w:spacing w:after="200"/>
              <w:rPr>
                <w:rFonts w:ascii="Garamond" w:hAnsi="Garamond"/>
              </w:rPr>
            </w:pPr>
            <w:r>
              <w:rPr>
                <w:rFonts w:ascii="Garamond" w:hAnsi="Garamond"/>
              </w:rPr>
              <w:t xml:space="preserve">Our students SBA proficiency scores in all 3 core content areas are below the state average.  However, our student growth profile shows promise with high SGP growth of ELA (53) and Math (71). To continue this momentum of growth, we will implement researched based formative assessment practices </w:t>
            </w:r>
            <w:r w:rsidR="00C46D47" w:rsidRPr="00F913E7">
              <w:rPr>
                <w:rFonts w:ascii="Garamond" w:hAnsi="Garamond"/>
              </w:rPr>
              <w:t xml:space="preserve">proven to be highly effective in engaging students in </w:t>
            </w:r>
            <w:r w:rsidR="00C6017C" w:rsidRPr="00F913E7">
              <w:rPr>
                <w:rFonts w:ascii="Garamond" w:hAnsi="Garamond"/>
              </w:rPr>
              <w:t>their</w:t>
            </w:r>
            <w:r w:rsidR="00C46D47" w:rsidRPr="00F913E7">
              <w:rPr>
                <w:rFonts w:ascii="Garamond" w:hAnsi="Garamond"/>
              </w:rPr>
              <w:t xml:space="preserve"> own learning and improving student </w:t>
            </w:r>
            <w:r w:rsidR="00C6017C" w:rsidRPr="00F913E7">
              <w:rPr>
                <w:rFonts w:ascii="Garamond" w:hAnsi="Garamond"/>
              </w:rPr>
              <w:t>achievement</w:t>
            </w:r>
            <w:r w:rsidR="00C46D47" w:rsidRPr="00F913E7">
              <w:rPr>
                <w:rFonts w:ascii="Garamond" w:hAnsi="Garamond"/>
              </w:rPr>
              <w:t xml:space="preserve"> in all content areas. </w:t>
            </w:r>
          </w:p>
        </w:tc>
      </w:tr>
    </w:tbl>
    <w:p w14:paraId="25E224FC" w14:textId="396493A3" w:rsidR="003C6113" w:rsidRDefault="003C6113">
      <w:pPr>
        <w:spacing w:after="200" w:line="276" w:lineRule="auto"/>
        <w:rPr>
          <w:b/>
          <w:sz w:val="26"/>
          <w:szCs w:val="26"/>
        </w:rPr>
      </w:pPr>
    </w:p>
    <w:p w14:paraId="7D3F5311" w14:textId="77777777" w:rsidR="00E713DF" w:rsidRPr="005F5D1B" w:rsidRDefault="00E713DF">
      <w:pPr>
        <w:spacing w:after="200" w:line="276" w:lineRule="auto"/>
        <w:rPr>
          <w:b/>
          <w:sz w:val="26"/>
          <w:szCs w:val="26"/>
        </w:rPr>
      </w:pPr>
    </w:p>
    <w:p w14:paraId="3DB37156" w14:textId="77777777" w:rsidR="0018440A" w:rsidRPr="005F5D1B" w:rsidRDefault="0018440A" w:rsidP="0018440A">
      <w:pPr>
        <w:spacing w:after="200" w:line="276" w:lineRule="auto"/>
        <w:rPr>
          <w:rFonts w:ascii="Abel" w:eastAsia="Times New Roman" w:hAnsi="Abel"/>
          <w:b/>
          <w:color w:val="000000"/>
        </w:rPr>
      </w:pPr>
      <w:r w:rsidRPr="005F5D1B">
        <w:rPr>
          <w:b/>
          <w:u w:val="single"/>
        </w:rPr>
        <w:lastRenderedPageBreak/>
        <w:t>Goal 2:</w:t>
      </w:r>
      <w:r w:rsidRPr="005F5D1B">
        <w:rPr>
          <w:b/>
        </w:rPr>
        <w:t xml:space="preserve"> Staff Success. </w:t>
      </w:r>
      <w:r w:rsidRPr="005F5D1B">
        <w:rPr>
          <w:rFonts w:eastAsia="Times New Roman"/>
          <w:b/>
          <w:color w:val="000000"/>
        </w:rPr>
        <w:t>Keolu Elementary has a high-performing culture where employees have the training, support and professional development to contribute effectively to student success</w:t>
      </w:r>
      <w:r w:rsidRPr="005F5D1B">
        <w:rPr>
          <w:rFonts w:ascii="Abel" w:eastAsia="Times New Roman" w:hAnsi="Abel"/>
          <w:b/>
          <w:color w:val="000000"/>
        </w:rPr>
        <w:t>.</w:t>
      </w:r>
    </w:p>
    <w:tbl>
      <w:tblPr>
        <w:tblStyle w:val="TableGrid"/>
        <w:tblW w:w="5000" w:type="pct"/>
        <w:tblLook w:val="04A0" w:firstRow="1" w:lastRow="0" w:firstColumn="1" w:lastColumn="0" w:noHBand="0" w:noVBand="1"/>
      </w:tblPr>
      <w:tblGrid>
        <w:gridCol w:w="7308"/>
        <w:gridCol w:w="7308"/>
      </w:tblGrid>
      <w:tr w:rsidR="0018440A" w:rsidRPr="005F5D1B" w14:paraId="4651AB8A" w14:textId="77777777" w:rsidTr="0018440A">
        <w:tc>
          <w:tcPr>
            <w:tcW w:w="2500" w:type="pct"/>
            <w:shd w:val="clear" w:color="auto" w:fill="E5B8B7" w:themeFill="accent2" w:themeFillTint="66"/>
          </w:tcPr>
          <w:p w14:paraId="280FD180" w14:textId="77777777" w:rsidR="0018440A" w:rsidRPr="00426974" w:rsidRDefault="0018440A" w:rsidP="0018440A">
            <w:pPr>
              <w:shd w:val="clear" w:color="auto" w:fill="F2DBDB" w:themeFill="accent2" w:themeFillTint="33"/>
              <w:spacing w:before="40" w:after="40"/>
              <w:rPr>
                <w:rFonts w:ascii="Garamond" w:hAnsi="Garamond"/>
                <w:b/>
              </w:rPr>
            </w:pPr>
            <w:r w:rsidRPr="00426974">
              <w:rPr>
                <w:rFonts w:ascii="Garamond" w:hAnsi="Garamond"/>
                <w:b/>
              </w:rPr>
              <w:t xml:space="preserve">Outcome:  By the end of three years, </w:t>
            </w:r>
          </w:p>
        </w:tc>
        <w:tc>
          <w:tcPr>
            <w:tcW w:w="2500" w:type="pct"/>
            <w:shd w:val="clear" w:color="auto" w:fill="E5B8B7" w:themeFill="accent2" w:themeFillTint="66"/>
          </w:tcPr>
          <w:p w14:paraId="01E4EC80" w14:textId="77777777" w:rsidR="0018440A" w:rsidRPr="00426974" w:rsidRDefault="0018440A" w:rsidP="0018440A">
            <w:pPr>
              <w:shd w:val="clear" w:color="auto" w:fill="F2DBDB" w:themeFill="accent2" w:themeFillTint="33"/>
              <w:spacing w:before="40" w:after="40"/>
              <w:rPr>
                <w:rFonts w:ascii="Garamond" w:hAnsi="Garamond"/>
                <w:b/>
              </w:rPr>
            </w:pPr>
            <w:r w:rsidRPr="00426974">
              <w:rPr>
                <w:rFonts w:ascii="Garamond" w:hAnsi="Garamond"/>
                <w:b/>
              </w:rPr>
              <w:t xml:space="preserve">Rationale:  </w:t>
            </w:r>
          </w:p>
        </w:tc>
      </w:tr>
      <w:tr w:rsidR="0018440A" w:rsidRPr="005F5D1B" w14:paraId="3EA5CE7B" w14:textId="77777777" w:rsidTr="0018440A">
        <w:trPr>
          <w:trHeight w:val="1531"/>
        </w:trPr>
        <w:tc>
          <w:tcPr>
            <w:tcW w:w="2500" w:type="pct"/>
          </w:tcPr>
          <w:p w14:paraId="462E9A16" w14:textId="0A486914" w:rsidR="0018440A" w:rsidRPr="00F913E7" w:rsidRDefault="0018440A" w:rsidP="0018440A">
            <w:pPr>
              <w:spacing w:after="200"/>
              <w:rPr>
                <w:rFonts w:ascii="Garamond" w:hAnsi="Garamond"/>
              </w:rPr>
            </w:pPr>
            <w:r w:rsidRPr="00F913E7">
              <w:rPr>
                <w:rFonts w:ascii="Garamond" w:hAnsi="Garamond"/>
              </w:rPr>
              <w:t xml:space="preserve">All Keolu employees will engage in positive behavior training in-service with special awareness of bullying prevention. </w:t>
            </w:r>
          </w:p>
        </w:tc>
        <w:tc>
          <w:tcPr>
            <w:tcW w:w="2500" w:type="pct"/>
          </w:tcPr>
          <w:p w14:paraId="16F3E741" w14:textId="77777777" w:rsidR="0018440A" w:rsidRDefault="0018440A" w:rsidP="0018440A">
            <w:pPr>
              <w:spacing w:after="200"/>
              <w:rPr>
                <w:rFonts w:ascii="Garamond" w:hAnsi="Garamond"/>
              </w:rPr>
            </w:pPr>
            <w:r w:rsidRPr="00F913E7">
              <w:rPr>
                <w:rFonts w:ascii="Garamond" w:hAnsi="Garamond"/>
              </w:rPr>
              <w:t>Less than 50% of students reported feeling safe from mean kids at Keolu on the School Quality Survey.</w:t>
            </w:r>
          </w:p>
          <w:p w14:paraId="04DA1D61" w14:textId="3FDFFCF5" w:rsidR="0018440A" w:rsidRPr="00F913E7" w:rsidRDefault="0018440A" w:rsidP="0018440A">
            <w:pPr>
              <w:spacing w:after="200"/>
              <w:rPr>
                <w:rFonts w:ascii="Garamond" w:hAnsi="Garamond"/>
              </w:rPr>
            </w:pPr>
            <w:r>
              <w:rPr>
                <w:rFonts w:ascii="Garamond" w:hAnsi="Garamond"/>
              </w:rPr>
              <w:t xml:space="preserve">While our school referral data does not reflect the same results of the students response on the SQS, there has </w:t>
            </w:r>
            <w:r w:rsidR="00CB7C02">
              <w:rPr>
                <w:rFonts w:ascii="Garamond" w:hAnsi="Garamond"/>
              </w:rPr>
              <w:t>be</w:t>
            </w:r>
            <w:r>
              <w:rPr>
                <w:rFonts w:ascii="Garamond" w:hAnsi="Garamond"/>
              </w:rPr>
              <w:t xml:space="preserve">come a growing awareness that there may be a </w:t>
            </w:r>
            <w:r w:rsidR="00CB7C02">
              <w:rPr>
                <w:rFonts w:ascii="Garamond" w:hAnsi="Garamond"/>
              </w:rPr>
              <w:t xml:space="preserve">under current of bullying behaviors that impedes learning at Keolu.  </w:t>
            </w:r>
          </w:p>
        </w:tc>
      </w:tr>
      <w:tr w:rsidR="0018440A" w:rsidRPr="005F5D1B" w14:paraId="3A1F8804" w14:textId="77777777" w:rsidTr="00FD4B0E">
        <w:trPr>
          <w:trHeight w:val="989"/>
        </w:trPr>
        <w:tc>
          <w:tcPr>
            <w:tcW w:w="2500" w:type="pct"/>
          </w:tcPr>
          <w:p w14:paraId="79EF2005" w14:textId="1B514048" w:rsidR="0018440A" w:rsidRPr="00FD4B0E" w:rsidRDefault="00FD4B0E" w:rsidP="00FD4B0E">
            <w:pPr>
              <w:tabs>
                <w:tab w:val="left" w:pos="-25"/>
              </w:tabs>
              <w:spacing w:before="60" w:after="60"/>
              <w:rPr>
                <w:rFonts w:ascii="Garamond" w:hAnsi="Garamond"/>
                <w:sz w:val="22"/>
                <w:szCs w:val="22"/>
              </w:rPr>
            </w:pPr>
            <w:r>
              <w:rPr>
                <w:rFonts w:ascii="Garamond" w:hAnsi="Garamond"/>
              </w:rPr>
              <w:t xml:space="preserve">All PK - Gr. 1 teachers will engage in professional development around reading comprehension instructional practices </w:t>
            </w:r>
            <w:r>
              <w:rPr>
                <w:rFonts w:ascii="Garamond" w:hAnsi="Garamond"/>
                <w:sz w:val="22"/>
                <w:szCs w:val="22"/>
              </w:rPr>
              <w:t xml:space="preserve">that congruently supports language comprehension and decoding </w:t>
            </w:r>
            <w:proofErr w:type="gramStart"/>
            <w:r>
              <w:rPr>
                <w:rFonts w:ascii="Garamond" w:hAnsi="Garamond"/>
                <w:sz w:val="22"/>
                <w:szCs w:val="22"/>
              </w:rPr>
              <w:t>skills .</w:t>
            </w:r>
            <w:proofErr w:type="gramEnd"/>
          </w:p>
        </w:tc>
        <w:tc>
          <w:tcPr>
            <w:tcW w:w="2500" w:type="pct"/>
          </w:tcPr>
          <w:p w14:paraId="36039190" w14:textId="77777777" w:rsidR="0018440A" w:rsidRDefault="00FD4B0E" w:rsidP="0018440A">
            <w:pPr>
              <w:spacing w:after="200"/>
              <w:rPr>
                <w:rFonts w:ascii="Garamond" w:hAnsi="Garamond"/>
              </w:rPr>
            </w:pPr>
            <w:r>
              <w:rPr>
                <w:rFonts w:ascii="Garamond" w:hAnsi="Garamond"/>
              </w:rPr>
              <w:t>62% of grade 3 students are near or proficient in reading comprehension.</w:t>
            </w:r>
          </w:p>
          <w:p w14:paraId="1D96B80D" w14:textId="25F19779" w:rsidR="00FD4B0E" w:rsidRPr="00F913E7" w:rsidRDefault="00FD4B0E" w:rsidP="0018440A">
            <w:pPr>
              <w:spacing w:after="200"/>
              <w:rPr>
                <w:rFonts w:ascii="Garamond" w:hAnsi="Garamond"/>
              </w:rPr>
            </w:pPr>
            <w:r>
              <w:rPr>
                <w:rFonts w:ascii="Garamond" w:hAnsi="Garamond"/>
              </w:rPr>
              <w:t xml:space="preserve">The majority of our students enter grade K with no preschool experiences.  Furthermore, many students are not exposed to rich language experiences in their home environment.  To level the playing field due to lack of language experiences, teachers must be highly skilled in providing reading instruction that simultaneously addresses decoding and comprehension skills for our young learners.  </w:t>
            </w:r>
          </w:p>
        </w:tc>
      </w:tr>
      <w:tr w:rsidR="0018440A" w:rsidRPr="005F5D1B" w14:paraId="4BFF10AC" w14:textId="77777777" w:rsidTr="0018440A">
        <w:trPr>
          <w:trHeight w:val="1531"/>
        </w:trPr>
        <w:tc>
          <w:tcPr>
            <w:tcW w:w="2500" w:type="pct"/>
          </w:tcPr>
          <w:p w14:paraId="66B1CB41" w14:textId="41F416C5" w:rsidR="0018440A" w:rsidRPr="00F913E7" w:rsidRDefault="005241CC" w:rsidP="0018440A">
            <w:pPr>
              <w:spacing w:after="200"/>
              <w:rPr>
                <w:rFonts w:ascii="Garamond" w:hAnsi="Garamond"/>
              </w:rPr>
            </w:pPr>
            <w:r>
              <w:rPr>
                <w:rFonts w:ascii="Garamond" w:hAnsi="Garamond"/>
              </w:rPr>
              <w:t xml:space="preserve">All new teachers are assigned a mentor teacher and provided customized support in advancing their instructional practices. </w:t>
            </w:r>
          </w:p>
        </w:tc>
        <w:tc>
          <w:tcPr>
            <w:tcW w:w="2500" w:type="pct"/>
          </w:tcPr>
          <w:p w14:paraId="2B789529" w14:textId="0741B6CA" w:rsidR="0018440A" w:rsidRPr="00F913E7" w:rsidRDefault="005241CC" w:rsidP="005241CC">
            <w:pPr>
              <w:spacing w:after="200"/>
              <w:rPr>
                <w:rFonts w:ascii="Garamond" w:hAnsi="Garamond"/>
              </w:rPr>
            </w:pPr>
            <w:r>
              <w:rPr>
                <w:rFonts w:ascii="Garamond" w:hAnsi="Garamond"/>
              </w:rPr>
              <w:t xml:space="preserve">Currently our school is a "turn over " phase with teachers retiring or leaving the island.  We anticipate for the school year 1718 we will have </w:t>
            </w:r>
            <w:r w:rsidR="00FD4B0E">
              <w:rPr>
                <w:rFonts w:ascii="Garamond" w:hAnsi="Garamond"/>
              </w:rPr>
              <w:t>approximately</w:t>
            </w:r>
            <w:r>
              <w:rPr>
                <w:rFonts w:ascii="Garamond" w:hAnsi="Garamond"/>
              </w:rPr>
              <w:t xml:space="preserve"> 1/3 of our teaching staff with less than one year of teaching experience.  To support new </w:t>
            </w:r>
            <w:r w:rsidR="00FD4B0E">
              <w:rPr>
                <w:rFonts w:ascii="Garamond" w:hAnsi="Garamond"/>
              </w:rPr>
              <w:t>teachers we</w:t>
            </w:r>
            <w:r>
              <w:rPr>
                <w:rFonts w:ascii="Garamond" w:hAnsi="Garamond"/>
              </w:rPr>
              <w:t xml:space="preserve"> will provide time for them to reflect on their practice with an assigned mentor.  Additionally, new teachers will </w:t>
            </w:r>
            <w:r w:rsidR="00FD4B0E">
              <w:rPr>
                <w:rFonts w:ascii="Garamond" w:hAnsi="Garamond"/>
              </w:rPr>
              <w:t>receive</w:t>
            </w:r>
            <w:r>
              <w:rPr>
                <w:rFonts w:ascii="Garamond" w:hAnsi="Garamond"/>
              </w:rPr>
              <w:t xml:space="preserve"> feedback on </w:t>
            </w:r>
            <w:r w:rsidR="00FD4B0E">
              <w:rPr>
                <w:rFonts w:ascii="Garamond" w:hAnsi="Garamond"/>
              </w:rPr>
              <w:t>their</w:t>
            </w:r>
            <w:r>
              <w:rPr>
                <w:rFonts w:ascii="Garamond" w:hAnsi="Garamond"/>
              </w:rPr>
              <w:t xml:space="preserve"> instructional practice as part of the cycle of professional teaching and learning. . </w:t>
            </w:r>
          </w:p>
        </w:tc>
      </w:tr>
    </w:tbl>
    <w:p w14:paraId="65638BD6" w14:textId="77777777" w:rsidR="00441099" w:rsidRDefault="00441099">
      <w:pPr>
        <w:spacing w:after="200" w:line="276" w:lineRule="auto"/>
        <w:rPr>
          <w:b/>
          <w:sz w:val="26"/>
          <w:szCs w:val="26"/>
        </w:rPr>
      </w:pPr>
    </w:p>
    <w:p w14:paraId="623B25ED" w14:textId="77777777" w:rsidR="0018440A" w:rsidRDefault="0018440A">
      <w:pPr>
        <w:spacing w:after="200" w:line="276" w:lineRule="auto"/>
        <w:rPr>
          <w:b/>
          <w:sz w:val="26"/>
          <w:szCs w:val="26"/>
        </w:rPr>
      </w:pPr>
    </w:p>
    <w:p w14:paraId="41A44F6F" w14:textId="77777777" w:rsidR="00441099" w:rsidRDefault="00441099">
      <w:pPr>
        <w:spacing w:after="200" w:line="276" w:lineRule="auto"/>
        <w:rPr>
          <w:b/>
          <w:sz w:val="26"/>
          <w:szCs w:val="26"/>
        </w:rPr>
      </w:pPr>
    </w:p>
    <w:p w14:paraId="19591E4A" w14:textId="77777777" w:rsidR="008E49B9" w:rsidRDefault="008E49B9">
      <w:pPr>
        <w:spacing w:after="200" w:line="276" w:lineRule="auto"/>
        <w:rPr>
          <w:b/>
          <w:sz w:val="26"/>
          <w:szCs w:val="26"/>
        </w:rPr>
      </w:pPr>
    </w:p>
    <w:p w14:paraId="699BA533" w14:textId="77777777" w:rsidR="007561E4" w:rsidRDefault="007561E4">
      <w:pPr>
        <w:spacing w:after="200" w:line="276" w:lineRule="auto"/>
        <w:rPr>
          <w:b/>
          <w:sz w:val="26"/>
          <w:szCs w:val="26"/>
        </w:rPr>
      </w:pPr>
    </w:p>
    <w:p w14:paraId="131D8CE4" w14:textId="77777777" w:rsidR="007561E4" w:rsidRPr="005F5D1B" w:rsidRDefault="007561E4">
      <w:pPr>
        <w:spacing w:after="200" w:line="276" w:lineRule="auto"/>
        <w:rPr>
          <w:b/>
          <w:sz w:val="26"/>
          <w:szCs w:val="26"/>
        </w:rPr>
      </w:pPr>
    </w:p>
    <w:tbl>
      <w:tblPr>
        <w:tblStyle w:val="LightList-Accent1"/>
        <w:tblW w:w="14418" w:type="dxa"/>
        <w:tblLayout w:type="fixed"/>
        <w:tblLook w:val="04A0" w:firstRow="1" w:lastRow="0" w:firstColumn="1" w:lastColumn="0" w:noHBand="0" w:noVBand="1"/>
      </w:tblPr>
      <w:tblGrid>
        <w:gridCol w:w="3888"/>
        <w:gridCol w:w="3684"/>
        <w:gridCol w:w="3786"/>
        <w:gridCol w:w="3060"/>
      </w:tblGrid>
      <w:tr w:rsidR="005F5D1B" w:rsidRPr="005F5D1B" w14:paraId="15A8C8F2" w14:textId="77777777" w:rsidTr="005F5D1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shd w:val="clear" w:color="auto" w:fill="943634" w:themeFill="accent2" w:themeFillShade="BF"/>
          </w:tcPr>
          <w:p w14:paraId="20854EA1" w14:textId="77777777" w:rsidR="005F5D1B" w:rsidRPr="005F5D1B" w:rsidRDefault="005F5D1B" w:rsidP="005F5D1B">
            <w:pPr>
              <w:tabs>
                <w:tab w:val="left" w:pos="-25"/>
              </w:tabs>
              <w:jc w:val="center"/>
              <w:rPr>
                <w:rFonts w:ascii="Britannic Bold" w:hAnsi="Britannic Bold"/>
                <w:sz w:val="28"/>
                <w:szCs w:val="28"/>
              </w:rPr>
            </w:pPr>
          </w:p>
          <w:p w14:paraId="35263415" w14:textId="2E30BCC6" w:rsidR="005F5D1B" w:rsidRPr="005F5D1B" w:rsidRDefault="005F5D1B" w:rsidP="005F5D1B">
            <w:pPr>
              <w:tabs>
                <w:tab w:val="left" w:pos="-25"/>
              </w:tabs>
              <w:jc w:val="center"/>
              <w:rPr>
                <w:rFonts w:ascii="Perpetua Titling MT" w:hAnsi="Perpetua Titling MT"/>
                <w:sz w:val="28"/>
                <w:szCs w:val="28"/>
              </w:rPr>
            </w:pPr>
            <w:r>
              <w:rPr>
                <w:rFonts w:ascii="Perpetua Titling MT" w:hAnsi="Perpetua Titling MT"/>
                <w:sz w:val="28"/>
                <w:szCs w:val="28"/>
              </w:rPr>
              <w:t>Goal 2 Staff</w:t>
            </w:r>
            <w:r w:rsidRPr="005F5D1B">
              <w:rPr>
                <w:rFonts w:ascii="Perpetua Titling MT" w:hAnsi="Perpetua Titling MT"/>
                <w:sz w:val="28"/>
                <w:szCs w:val="28"/>
              </w:rPr>
              <w:t xml:space="preserve"> Success</w:t>
            </w:r>
          </w:p>
        </w:tc>
      </w:tr>
      <w:tr w:rsidR="005F5D1B" w:rsidRPr="005F5D1B" w14:paraId="494CE268" w14:textId="77777777" w:rsidTr="00F913E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74DA425" w14:textId="77777777" w:rsidR="005F5D1B" w:rsidRPr="00F913E7" w:rsidRDefault="005F5D1B" w:rsidP="005F5D1B">
            <w:pPr>
              <w:rPr>
                <w:rFonts w:ascii="Garamond" w:hAnsi="Garamond"/>
                <w:sz w:val="22"/>
                <w:szCs w:val="22"/>
              </w:rPr>
            </w:pPr>
            <w:r w:rsidRPr="00F913E7">
              <w:rPr>
                <w:rFonts w:ascii="Garamond" w:hAnsi="Garamond"/>
                <w:sz w:val="22"/>
                <w:szCs w:val="22"/>
              </w:rPr>
              <w:t>Enabling Activities</w:t>
            </w:r>
          </w:p>
          <w:p w14:paraId="67EA2637" w14:textId="15FCAE7C" w:rsidR="0095728F" w:rsidRPr="00F913E7" w:rsidRDefault="00F913E7" w:rsidP="005F5D1B">
            <w:pPr>
              <w:rPr>
                <w:rFonts w:ascii="Garamond" w:hAnsi="Garamond"/>
                <w:sz w:val="20"/>
                <w:szCs w:val="20"/>
              </w:rPr>
            </w:pPr>
            <w:r w:rsidRPr="00F913E7">
              <w:rPr>
                <w:rFonts w:ascii="Garamond" w:hAnsi="Garamond"/>
                <w:sz w:val="20"/>
                <w:szCs w:val="20"/>
              </w:rPr>
              <w:t>2.1.a</w:t>
            </w:r>
            <w:r w:rsidR="00A17B71" w:rsidRPr="00A17B71">
              <w:rPr>
                <w:rFonts w:ascii="Garamond" w:hAnsi="Garamond"/>
                <w:sz w:val="16"/>
                <w:szCs w:val="16"/>
              </w:rPr>
              <w:t>1</w:t>
            </w:r>
            <w:r w:rsidRPr="00A17B71">
              <w:rPr>
                <w:rFonts w:ascii="Garamond" w:hAnsi="Garamond"/>
                <w:sz w:val="16"/>
                <w:szCs w:val="16"/>
              </w:rPr>
              <w:t xml:space="preserve"> </w:t>
            </w:r>
            <w:r w:rsidRPr="00F913E7">
              <w:rPr>
                <w:rFonts w:ascii="Garamond" w:hAnsi="Garamond"/>
                <w:sz w:val="20"/>
                <w:szCs w:val="20"/>
              </w:rPr>
              <w:t xml:space="preserve">Focused Professional </w:t>
            </w:r>
            <w:r w:rsidR="0095728F" w:rsidRPr="00F913E7">
              <w:rPr>
                <w:rFonts w:ascii="Garamond" w:hAnsi="Garamond"/>
                <w:sz w:val="20"/>
                <w:szCs w:val="20"/>
              </w:rPr>
              <w:t>Development</w:t>
            </w:r>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10BA3FD" w14:textId="0116344D" w:rsidR="0095728F" w:rsidRPr="00F913E7" w:rsidRDefault="005F5D1B" w:rsidP="0095728F">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F913E7">
              <w:rPr>
                <w:rFonts w:ascii="Garamond" w:hAnsi="Garamond" w:cs="Futura"/>
                <w:b/>
                <w:sz w:val="22"/>
                <w:szCs w:val="22"/>
              </w:rPr>
              <w:t>Interim Measures</w:t>
            </w:r>
            <w:r w:rsidR="0095728F" w:rsidRPr="00F913E7">
              <w:rPr>
                <w:rFonts w:ascii="Garamond" w:hAnsi="Garamond" w:cs="Futura"/>
                <w:b/>
                <w:sz w:val="22"/>
                <w:szCs w:val="22"/>
              </w:rPr>
              <w:t xml:space="preserve">                        </w:t>
            </w:r>
          </w:p>
          <w:p w14:paraId="1CC9084B" w14:textId="77777777" w:rsidR="0095728F" w:rsidRPr="00F913E7" w:rsidRDefault="0095728F"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74FD679" w14:textId="77777777" w:rsidR="005F5D1B" w:rsidRPr="00F913E7"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F913E7">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CE3C6C1" w14:textId="77777777" w:rsidR="005F5D1B" w:rsidRPr="00F913E7"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F913E7">
              <w:rPr>
                <w:rFonts w:ascii="Garamond" w:hAnsi="Garamond" w:cs="Futura"/>
                <w:b/>
                <w:sz w:val="22"/>
                <w:szCs w:val="22"/>
              </w:rPr>
              <w:t>ART Lead</w:t>
            </w:r>
          </w:p>
        </w:tc>
      </w:tr>
      <w:tr w:rsidR="005F5D1B" w:rsidRPr="005F5D1B" w14:paraId="07D9DAD0" w14:textId="77777777" w:rsidTr="00F913E7">
        <w:trPr>
          <w:trHeight w:val="989"/>
        </w:trPr>
        <w:tc>
          <w:tcPr>
            <w:cnfStyle w:val="001000000000" w:firstRow="0" w:lastRow="0" w:firstColumn="1" w:lastColumn="0" w:oddVBand="0" w:evenVBand="0" w:oddHBand="0" w:evenHBand="0" w:firstRowFirstColumn="0" w:firstRowLastColumn="0" w:lastRowFirstColumn="0" w:lastRowLastColumn="0"/>
            <w:tcW w:w="3888" w:type="dxa"/>
            <w:vMerge w:val="restart"/>
            <w:tcBorders>
              <w:top w:val="single" w:sz="4" w:space="0" w:color="4F81BD" w:themeColor="accent1"/>
              <w:left w:val="single" w:sz="4" w:space="0" w:color="4F81BD" w:themeColor="accent1"/>
              <w:right w:val="single" w:sz="4" w:space="0" w:color="4F81BD" w:themeColor="accent1"/>
            </w:tcBorders>
          </w:tcPr>
          <w:p w14:paraId="26FE0888" w14:textId="0AF7406D" w:rsidR="005F5D1B" w:rsidRPr="00F913E7" w:rsidRDefault="00FD4B0E" w:rsidP="00D365F0">
            <w:pPr>
              <w:rPr>
                <w:rFonts w:ascii="Garamond" w:hAnsi="Garamond"/>
                <w:b w:val="0"/>
                <w:i/>
                <w:sz w:val="22"/>
                <w:szCs w:val="22"/>
              </w:rPr>
            </w:pPr>
            <w:r>
              <w:rPr>
                <w:rFonts w:ascii="Garamond" w:hAnsi="Garamond"/>
                <w:b w:val="0"/>
                <w:sz w:val="22"/>
                <w:szCs w:val="22"/>
              </w:rPr>
              <w:t xml:space="preserve">Provide training </w:t>
            </w:r>
            <w:r w:rsidR="00D365F0">
              <w:rPr>
                <w:rFonts w:ascii="Garamond" w:hAnsi="Garamond"/>
                <w:b w:val="0"/>
                <w:sz w:val="22"/>
                <w:szCs w:val="22"/>
              </w:rPr>
              <w:t>and support in implementation of Next Generations Science Standards.</w:t>
            </w:r>
          </w:p>
        </w:tc>
        <w:tc>
          <w:tcPr>
            <w:tcW w:w="3684" w:type="dxa"/>
            <w:vMerge w:val="restart"/>
            <w:tcBorders>
              <w:top w:val="single" w:sz="4" w:space="0" w:color="4F81BD" w:themeColor="accent1"/>
              <w:left w:val="single" w:sz="4" w:space="0" w:color="4F81BD" w:themeColor="accent1"/>
              <w:right w:val="single" w:sz="4" w:space="0" w:color="4F81BD" w:themeColor="accent1"/>
            </w:tcBorders>
          </w:tcPr>
          <w:p w14:paraId="7E0FB127" w14:textId="5B6FE5C7" w:rsidR="00D365F0" w:rsidRPr="00D365F0" w:rsidRDefault="00D365F0" w:rsidP="00D365F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D365F0">
              <w:rPr>
                <w:rFonts w:ascii="Garamond" w:hAnsi="Garamond"/>
                <w:sz w:val="22"/>
                <w:szCs w:val="22"/>
              </w:rPr>
              <w:t>By the end of SY1718 quarter 1</w:t>
            </w:r>
            <w:r>
              <w:rPr>
                <w:rFonts w:ascii="Garamond" w:hAnsi="Garamond"/>
                <w:sz w:val="22"/>
                <w:szCs w:val="22"/>
              </w:rPr>
              <w:t>:</w:t>
            </w:r>
          </w:p>
          <w:p w14:paraId="7A9A0F3C" w14:textId="2E4A93AA" w:rsidR="00C6017C" w:rsidRPr="00F913E7" w:rsidRDefault="00D365F0" w:rsidP="00D365F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D365F0">
              <w:rPr>
                <w:rFonts w:ascii="Garamond" w:hAnsi="Garamond"/>
                <w:sz w:val="22"/>
                <w:szCs w:val="22"/>
              </w:rPr>
              <w:t>Enlist district support in providing NGSS professional development and support in developing inquiry based lessons</w:t>
            </w:r>
            <w:r>
              <w:rPr>
                <w:rFonts w:ascii="Garamond" w:hAnsi="Garamond"/>
                <w:b/>
                <w:sz w:val="22"/>
                <w:szCs w:val="22"/>
              </w:rPr>
              <w:t xml:space="preserve"> </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0C3AC86D" w14:textId="77777777" w:rsidR="00417FA1" w:rsidRDefault="00F913E7"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 xml:space="preserve">3 Yr. Goal: </w:t>
            </w:r>
          </w:p>
          <w:p w14:paraId="5ED0FAD1" w14:textId="12330350" w:rsidR="009402D9" w:rsidRDefault="00A1006A"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Full implementation of NGSS is in place</w:t>
            </w:r>
          </w:p>
          <w:p w14:paraId="08B52A9A" w14:textId="1927FE11" w:rsidR="00D365F0" w:rsidRDefault="00D365F0" w:rsidP="00D365F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SY</w:t>
            </w:r>
            <w:r>
              <w:rPr>
                <w:rFonts w:ascii="Garamond" w:hAnsi="Garamond"/>
                <w:sz w:val="22"/>
                <w:szCs w:val="22"/>
              </w:rPr>
              <w:t xml:space="preserve"> 1718 Two </w:t>
            </w:r>
            <w:r w:rsidRPr="00F913E7">
              <w:rPr>
                <w:rFonts w:ascii="Garamond" w:hAnsi="Garamond"/>
                <w:sz w:val="22"/>
                <w:szCs w:val="22"/>
              </w:rPr>
              <w:t xml:space="preserve">major NGSS learning </w:t>
            </w:r>
          </w:p>
          <w:p w14:paraId="2930096C" w14:textId="77777777" w:rsidR="00D365F0" w:rsidRDefault="00D365F0" w:rsidP="00D365F0">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w:t>
            </w:r>
            <w:proofErr w:type="gramStart"/>
            <w:r w:rsidRPr="00F913E7">
              <w:rPr>
                <w:rFonts w:ascii="Garamond" w:hAnsi="Garamond"/>
                <w:sz w:val="22"/>
                <w:szCs w:val="22"/>
              </w:rPr>
              <w:t>projects</w:t>
            </w:r>
            <w:proofErr w:type="gramEnd"/>
            <w:r w:rsidRPr="00F913E7">
              <w:rPr>
                <w:rFonts w:ascii="Garamond" w:hAnsi="Garamond"/>
                <w:sz w:val="22"/>
                <w:szCs w:val="22"/>
              </w:rPr>
              <w:t xml:space="preserve"> are developed and </w:t>
            </w:r>
          </w:p>
          <w:p w14:paraId="469F3EB3" w14:textId="32E645E8" w:rsidR="00D365F0" w:rsidRDefault="00D365F0" w:rsidP="00D365F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w:t>
            </w:r>
            <w:proofErr w:type="gramStart"/>
            <w:r w:rsidRPr="00F913E7">
              <w:rPr>
                <w:rFonts w:ascii="Garamond" w:hAnsi="Garamond"/>
                <w:sz w:val="22"/>
                <w:szCs w:val="22"/>
              </w:rPr>
              <w:t>implemented</w:t>
            </w:r>
            <w:proofErr w:type="gramEnd"/>
          </w:p>
          <w:p w14:paraId="094EEB2F" w14:textId="77777777" w:rsidR="00F913E7" w:rsidRDefault="00A1006A" w:rsidP="00A1006A">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 xml:space="preserve">SY 1819: Four major NGSS learning </w:t>
            </w:r>
          </w:p>
          <w:p w14:paraId="59DE9C4B" w14:textId="77777777" w:rsidR="00F913E7" w:rsidRDefault="00F913E7" w:rsidP="00A1006A">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w:t>
            </w:r>
            <w:proofErr w:type="gramStart"/>
            <w:r w:rsidR="00A1006A" w:rsidRPr="00F913E7">
              <w:rPr>
                <w:rFonts w:ascii="Garamond" w:hAnsi="Garamond"/>
                <w:sz w:val="22"/>
                <w:szCs w:val="22"/>
              </w:rPr>
              <w:t>projects</w:t>
            </w:r>
            <w:proofErr w:type="gramEnd"/>
            <w:r w:rsidR="00A1006A" w:rsidRPr="00F913E7">
              <w:rPr>
                <w:rFonts w:ascii="Garamond" w:hAnsi="Garamond"/>
                <w:sz w:val="22"/>
                <w:szCs w:val="22"/>
              </w:rPr>
              <w:t xml:space="preserve"> are developed and </w:t>
            </w:r>
          </w:p>
          <w:p w14:paraId="243544E6" w14:textId="567EEE83" w:rsidR="00A1006A" w:rsidRPr="00F913E7" w:rsidRDefault="00F913E7" w:rsidP="00A1006A">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w:t>
            </w:r>
            <w:proofErr w:type="gramStart"/>
            <w:r w:rsidR="00A1006A" w:rsidRPr="00F913E7">
              <w:rPr>
                <w:rFonts w:ascii="Garamond" w:hAnsi="Garamond"/>
                <w:sz w:val="22"/>
                <w:szCs w:val="22"/>
              </w:rPr>
              <w:t>implemented</w:t>
            </w:r>
            <w:proofErr w:type="gramEnd"/>
            <w:r w:rsidR="00A1006A" w:rsidRPr="00F913E7">
              <w:rPr>
                <w:rFonts w:ascii="Garamond" w:hAnsi="Garamond"/>
                <w:sz w:val="22"/>
                <w:szCs w:val="22"/>
              </w:rPr>
              <w:t xml:space="preserve">. </w:t>
            </w:r>
          </w:p>
          <w:p w14:paraId="5E90FCE4" w14:textId="77777777" w:rsidR="00F913E7" w:rsidRDefault="00A1006A" w:rsidP="006C323D">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 xml:space="preserve">SY 1920: Documented NGSS lessons </w:t>
            </w:r>
          </w:p>
          <w:p w14:paraId="09E5D1ED" w14:textId="77777777" w:rsidR="00F913E7" w:rsidRDefault="00F913E7" w:rsidP="006C323D">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w:t>
            </w:r>
            <w:proofErr w:type="gramStart"/>
            <w:r w:rsidR="00A1006A" w:rsidRPr="00F913E7">
              <w:rPr>
                <w:rFonts w:ascii="Garamond" w:hAnsi="Garamond"/>
                <w:sz w:val="22"/>
                <w:szCs w:val="22"/>
              </w:rPr>
              <w:t>and</w:t>
            </w:r>
            <w:proofErr w:type="gramEnd"/>
            <w:r w:rsidR="00A1006A" w:rsidRPr="00F913E7">
              <w:rPr>
                <w:rFonts w:ascii="Garamond" w:hAnsi="Garamond"/>
                <w:sz w:val="22"/>
                <w:szCs w:val="22"/>
              </w:rPr>
              <w:t xml:space="preserve"> assessments are in place for </w:t>
            </w:r>
          </w:p>
          <w:p w14:paraId="03477C18" w14:textId="03471050" w:rsidR="00A1006A" w:rsidRPr="00F913E7" w:rsidRDefault="00F913E7" w:rsidP="006C323D">
            <w:pPr>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Pr>
                <w:rFonts w:ascii="Garamond" w:hAnsi="Garamond"/>
                <w:sz w:val="22"/>
                <w:szCs w:val="22"/>
              </w:rPr>
              <w:t xml:space="preserve">              </w:t>
            </w:r>
            <w:proofErr w:type="gramStart"/>
            <w:r w:rsidR="00A1006A" w:rsidRPr="00F913E7">
              <w:rPr>
                <w:rFonts w:ascii="Garamond" w:hAnsi="Garamond"/>
                <w:sz w:val="22"/>
                <w:szCs w:val="22"/>
              </w:rPr>
              <w:t>all</w:t>
            </w:r>
            <w:proofErr w:type="gramEnd"/>
            <w:r w:rsidR="00A1006A" w:rsidRPr="00F913E7">
              <w:rPr>
                <w:rFonts w:ascii="Garamond" w:hAnsi="Garamond"/>
                <w:sz w:val="22"/>
                <w:szCs w:val="22"/>
              </w:rPr>
              <w:t xml:space="preserve"> grade levels. </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3F4F81" w14:textId="31D12510" w:rsidR="005F5D1B" w:rsidRPr="00426974" w:rsidRDefault="005241CC"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sidRPr="00CE4092">
              <w:rPr>
                <w:rFonts w:ascii="Lucida Calligraphy" w:hAnsi="Lucida Calligraphy"/>
                <w:color w:val="548DD4" w:themeColor="text2" w:themeTint="99"/>
                <w:sz w:val="20"/>
                <w:szCs w:val="20"/>
              </w:rPr>
              <w:t>Instructional Leadership Team Member: TBA</w:t>
            </w:r>
          </w:p>
        </w:tc>
      </w:tr>
      <w:tr w:rsidR="005F5D1B" w:rsidRPr="005F5D1B" w14:paraId="3B6A0D54" w14:textId="77777777" w:rsidTr="00F913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888" w:type="dxa"/>
            <w:vMerge/>
            <w:tcBorders>
              <w:left w:val="single" w:sz="4" w:space="0" w:color="4F81BD" w:themeColor="accent1"/>
              <w:right w:val="single" w:sz="4" w:space="0" w:color="4F81BD" w:themeColor="accent1"/>
            </w:tcBorders>
            <w:shd w:val="clear" w:color="auto" w:fill="EEECE1" w:themeFill="background2"/>
          </w:tcPr>
          <w:p w14:paraId="4BAC13F6" w14:textId="3B0C218D" w:rsidR="005F5D1B" w:rsidRPr="00F913E7" w:rsidRDefault="005F5D1B" w:rsidP="005F5D1B">
            <w:pPr>
              <w:jc w:val="center"/>
              <w:rPr>
                <w:rFonts w:ascii="Garamond" w:hAnsi="Garamond"/>
                <w:i/>
                <w:sz w:val="22"/>
                <w:szCs w:val="22"/>
              </w:rPr>
            </w:pPr>
          </w:p>
        </w:tc>
        <w:tc>
          <w:tcPr>
            <w:tcW w:w="3684"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3869943" w14:textId="77777777" w:rsidR="005F5D1B" w:rsidRPr="00F913E7"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DB27175" w14:textId="77777777" w:rsidR="005F5D1B" w:rsidRPr="00F913E7"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1B798B4" w14:textId="77777777" w:rsidR="005F5D1B" w:rsidRPr="00F913E7"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F913E7">
              <w:rPr>
                <w:rFonts w:ascii="Garamond" w:hAnsi="Garamond" w:cs="Futura"/>
                <w:b/>
                <w:sz w:val="22"/>
                <w:szCs w:val="22"/>
              </w:rPr>
              <w:t>Fund Source</w:t>
            </w:r>
          </w:p>
        </w:tc>
      </w:tr>
      <w:tr w:rsidR="005F5D1B" w:rsidRPr="005F5D1B" w14:paraId="355769E6" w14:textId="77777777" w:rsidTr="00F913E7">
        <w:trPr>
          <w:trHeight w:val="889"/>
        </w:trPr>
        <w:tc>
          <w:tcPr>
            <w:cnfStyle w:val="001000000000" w:firstRow="0" w:lastRow="0" w:firstColumn="1" w:lastColumn="0" w:oddVBand="0" w:evenVBand="0" w:oddHBand="0" w:evenHBand="0" w:firstRowFirstColumn="0" w:firstRowLastColumn="0" w:lastRowFirstColumn="0" w:lastRowLastColumn="0"/>
            <w:tcW w:w="3888" w:type="dxa"/>
            <w:vMerge/>
            <w:tcBorders>
              <w:left w:val="single" w:sz="4" w:space="0" w:color="4F81BD" w:themeColor="accent1"/>
              <w:bottom w:val="single" w:sz="4" w:space="0" w:color="4F81BD" w:themeColor="accent1"/>
              <w:right w:val="single" w:sz="4" w:space="0" w:color="4F81BD" w:themeColor="accent1"/>
            </w:tcBorders>
          </w:tcPr>
          <w:p w14:paraId="6E8E247B" w14:textId="77777777" w:rsidR="005F5D1B" w:rsidRPr="00F913E7" w:rsidRDefault="005F5D1B" w:rsidP="005F5D1B">
            <w:pPr>
              <w:jc w:val="center"/>
              <w:rPr>
                <w:rFonts w:ascii="Garamond" w:hAnsi="Garamond"/>
                <w:i/>
                <w:sz w:val="22"/>
                <w:szCs w:val="22"/>
              </w:rPr>
            </w:pPr>
          </w:p>
        </w:tc>
        <w:tc>
          <w:tcPr>
            <w:tcW w:w="3684" w:type="dxa"/>
            <w:vMerge/>
            <w:tcBorders>
              <w:left w:val="single" w:sz="4" w:space="0" w:color="4F81BD" w:themeColor="accent1"/>
              <w:bottom w:val="single" w:sz="4" w:space="0" w:color="4F81BD" w:themeColor="accent1"/>
              <w:right w:val="single" w:sz="4" w:space="0" w:color="4F81BD" w:themeColor="accent1"/>
            </w:tcBorders>
          </w:tcPr>
          <w:p w14:paraId="5E1A8223" w14:textId="77777777" w:rsidR="005F5D1B" w:rsidRPr="00F913E7"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39FF5181" w14:textId="77777777" w:rsidR="005F5D1B" w:rsidRPr="00F913E7"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B60698"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12E6A512" w14:textId="03B84184" w:rsidR="005F5D1B" w:rsidRPr="00F913E7" w:rsidRDefault="005F5D1B" w:rsidP="007D3D0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p>
        </w:tc>
      </w:tr>
      <w:tr w:rsidR="005F5D1B" w:rsidRPr="005F5D1B" w14:paraId="3EC6BA06" w14:textId="77777777" w:rsidTr="00F913E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8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5866588" w14:textId="0101375F" w:rsidR="005F5D1B" w:rsidRPr="00F913E7" w:rsidRDefault="005F5D1B" w:rsidP="005F5D1B">
            <w:pPr>
              <w:rPr>
                <w:rFonts w:ascii="Garamond" w:hAnsi="Garamond" w:cs="Futura"/>
                <w:sz w:val="22"/>
                <w:szCs w:val="22"/>
              </w:rPr>
            </w:pPr>
            <w:r w:rsidRPr="00F913E7">
              <w:rPr>
                <w:rFonts w:ascii="Garamond" w:hAnsi="Garamond"/>
                <w:sz w:val="22"/>
                <w:szCs w:val="22"/>
              </w:rPr>
              <w:t>Enabling Activities</w:t>
            </w:r>
            <w:r w:rsidR="00F913E7">
              <w:rPr>
                <w:rFonts w:ascii="Garamond" w:hAnsi="Garamond"/>
                <w:sz w:val="22"/>
                <w:szCs w:val="22"/>
              </w:rPr>
              <w:t xml:space="preserve">                              </w:t>
            </w:r>
            <w:r w:rsidR="00F913E7" w:rsidRPr="00F913E7">
              <w:rPr>
                <w:rFonts w:ascii="Garamond" w:hAnsi="Garamond"/>
                <w:sz w:val="20"/>
                <w:szCs w:val="20"/>
              </w:rPr>
              <w:t>2.1.a</w:t>
            </w:r>
            <w:r w:rsidR="00A17B71">
              <w:rPr>
                <w:rFonts w:ascii="Garamond" w:hAnsi="Garamond"/>
                <w:sz w:val="16"/>
                <w:szCs w:val="16"/>
              </w:rPr>
              <w:t>2</w:t>
            </w:r>
            <w:r w:rsidR="00F913E7" w:rsidRPr="00F913E7">
              <w:rPr>
                <w:rFonts w:ascii="Garamond" w:hAnsi="Garamond"/>
                <w:sz w:val="20"/>
                <w:szCs w:val="20"/>
              </w:rPr>
              <w:t xml:space="preserve"> Focused Professional Development</w:t>
            </w:r>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FF20F76" w14:textId="77777777" w:rsidR="005F5D1B" w:rsidRPr="00F913E7"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F913E7">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44801DA" w14:textId="77777777" w:rsidR="005F5D1B" w:rsidRPr="00F913E7"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F913E7">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97BD5D3" w14:textId="77777777" w:rsidR="005F5D1B" w:rsidRPr="00F913E7"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F913E7">
              <w:rPr>
                <w:rFonts w:ascii="Garamond" w:hAnsi="Garamond" w:cs="Futura"/>
                <w:b/>
                <w:sz w:val="22"/>
                <w:szCs w:val="22"/>
              </w:rPr>
              <w:t>ART Lead</w:t>
            </w:r>
          </w:p>
        </w:tc>
      </w:tr>
      <w:tr w:rsidR="005F5D1B" w:rsidRPr="005F5D1B" w14:paraId="70B615B8" w14:textId="77777777" w:rsidTr="00F913E7">
        <w:trPr>
          <w:trHeight w:val="989"/>
        </w:trPr>
        <w:tc>
          <w:tcPr>
            <w:cnfStyle w:val="001000000000" w:firstRow="0" w:lastRow="0" w:firstColumn="1" w:lastColumn="0" w:oddVBand="0" w:evenVBand="0" w:oddHBand="0" w:evenHBand="0" w:firstRowFirstColumn="0" w:firstRowLastColumn="0" w:lastRowFirstColumn="0" w:lastRowLastColumn="0"/>
            <w:tcW w:w="3888" w:type="dxa"/>
            <w:vMerge w:val="restart"/>
            <w:tcBorders>
              <w:top w:val="single" w:sz="4" w:space="0" w:color="4F81BD" w:themeColor="accent1"/>
              <w:left w:val="single" w:sz="4" w:space="0" w:color="4F81BD" w:themeColor="accent1"/>
              <w:right w:val="single" w:sz="4" w:space="0" w:color="4F81BD" w:themeColor="accent1"/>
            </w:tcBorders>
          </w:tcPr>
          <w:p w14:paraId="353E079B" w14:textId="77777777" w:rsidR="00C94A6D" w:rsidRDefault="00C94A6D" w:rsidP="00A1006A">
            <w:pPr>
              <w:rPr>
                <w:rFonts w:ascii="Garamond" w:hAnsi="Garamond"/>
                <w:b w:val="0"/>
                <w:sz w:val="22"/>
                <w:szCs w:val="22"/>
              </w:rPr>
            </w:pPr>
          </w:p>
          <w:p w14:paraId="3E039CBA" w14:textId="376D642C" w:rsidR="005F5D1B" w:rsidRDefault="00A1006A" w:rsidP="00A1006A">
            <w:pPr>
              <w:rPr>
                <w:rFonts w:ascii="Garamond" w:hAnsi="Garamond"/>
                <w:b w:val="0"/>
                <w:sz w:val="22"/>
                <w:szCs w:val="22"/>
              </w:rPr>
            </w:pPr>
            <w:r w:rsidRPr="00F913E7">
              <w:rPr>
                <w:rFonts w:ascii="Garamond" w:hAnsi="Garamond"/>
                <w:b w:val="0"/>
                <w:sz w:val="22"/>
                <w:szCs w:val="22"/>
              </w:rPr>
              <w:t xml:space="preserve">Provide on-going training and support in Close Reading </w:t>
            </w:r>
            <w:r w:rsidR="00C94A6D">
              <w:rPr>
                <w:rFonts w:ascii="Garamond" w:hAnsi="Garamond"/>
                <w:b w:val="0"/>
                <w:sz w:val="22"/>
                <w:szCs w:val="22"/>
              </w:rPr>
              <w:t>instructional practices:</w:t>
            </w:r>
          </w:p>
          <w:p w14:paraId="6AC1DA6F" w14:textId="77777777" w:rsidR="00C94A6D" w:rsidRPr="00C94A6D" w:rsidRDefault="00C94A6D" w:rsidP="00A1006A">
            <w:pPr>
              <w:rPr>
                <w:rFonts w:ascii="Garamond" w:hAnsi="Garamond"/>
                <w:b w:val="0"/>
                <w:sz w:val="22"/>
                <w:szCs w:val="22"/>
              </w:rPr>
            </w:pPr>
          </w:p>
          <w:p w14:paraId="7A30984A" w14:textId="3E1596B0" w:rsidR="00C94A6D" w:rsidRPr="00C94A6D" w:rsidRDefault="00C94A6D" w:rsidP="00102867">
            <w:pPr>
              <w:pStyle w:val="ListParagraph"/>
              <w:numPr>
                <w:ilvl w:val="0"/>
                <w:numId w:val="18"/>
              </w:numPr>
              <w:rPr>
                <w:rFonts w:ascii="Garamond" w:hAnsi="Garamond"/>
                <w:b w:val="0"/>
                <w:sz w:val="22"/>
                <w:szCs w:val="22"/>
              </w:rPr>
            </w:pPr>
            <w:r w:rsidRPr="00C94A6D">
              <w:rPr>
                <w:rFonts w:ascii="Garamond" w:hAnsi="Garamond"/>
                <w:b w:val="0"/>
                <w:sz w:val="22"/>
                <w:szCs w:val="22"/>
              </w:rPr>
              <w:t>Text Dependent Questions</w:t>
            </w:r>
          </w:p>
          <w:p w14:paraId="5D42BC0C" w14:textId="77777777" w:rsidR="00C94A6D" w:rsidRPr="00C94A6D" w:rsidRDefault="00C94A6D" w:rsidP="00102867">
            <w:pPr>
              <w:pStyle w:val="ListParagraph"/>
              <w:numPr>
                <w:ilvl w:val="0"/>
                <w:numId w:val="18"/>
              </w:numPr>
              <w:rPr>
                <w:rFonts w:ascii="Garamond" w:hAnsi="Garamond"/>
                <w:b w:val="0"/>
                <w:sz w:val="22"/>
                <w:szCs w:val="22"/>
              </w:rPr>
            </w:pPr>
            <w:r w:rsidRPr="00C94A6D">
              <w:rPr>
                <w:rFonts w:ascii="Garamond" w:hAnsi="Garamond"/>
                <w:b w:val="0"/>
                <w:sz w:val="22"/>
                <w:szCs w:val="22"/>
              </w:rPr>
              <w:t>Accountable Talk</w:t>
            </w:r>
          </w:p>
          <w:p w14:paraId="1700D995" w14:textId="3CB11ED7" w:rsidR="005F5D1B" w:rsidRPr="00C94A6D" w:rsidRDefault="00C94A6D" w:rsidP="00102867">
            <w:pPr>
              <w:pStyle w:val="ListParagraph"/>
              <w:numPr>
                <w:ilvl w:val="0"/>
                <w:numId w:val="18"/>
              </w:numPr>
              <w:rPr>
                <w:rFonts w:ascii="Garamond" w:hAnsi="Garamond"/>
                <w:b w:val="0"/>
                <w:sz w:val="22"/>
                <w:szCs w:val="22"/>
              </w:rPr>
            </w:pPr>
            <w:r w:rsidRPr="00C94A6D">
              <w:rPr>
                <w:rFonts w:ascii="Garamond" w:hAnsi="Garamond"/>
                <w:b w:val="0"/>
                <w:sz w:val="22"/>
                <w:szCs w:val="22"/>
              </w:rPr>
              <w:t xml:space="preserve">Purposeful Note </w:t>
            </w:r>
            <w:r>
              <w:rPr>
                <w:rFonts w:ascii="Garamond" w:hAnsi="Garamond"/>
                <w:b w:val="0"/>
                <w:sz w:val="22"/>
                <w:szCs w:val="22"/>
              </w:rPr>
              <w:t>Taking</w:t>
            </w:r>
          </w:p>
        </w:tc>
        <w:tc>
          <w:tcPr>
            <w:tcW w:w="3684" w:type="dxa"/>
            <w:vMerge w:val="restart"/>
            <w:tcBorders>
              <w:top w:val="single" w:sz="4" w:space="0" w:color="4F81BD" w:themeColor="accent1"/>
              <w:left w:val="single" w:sz="4" w:space="0" w:color="4F81BD" w:themeColor="accent1"/>
              <w:right w:val="single" w:sz="4" w:space="0" w:color="4F81BD" w:themeColor="accent1"/>
            </w:tcBorders>
          </w:tcPr>
          <w:p w14:paraId="342A134F" w14:textId="77777777" w:rsidR="006C323D" w:rsidRPr="00F913E7" w:rsidRDefault="006C323D"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p w14:paraId="539B55B2" w14:textId="77777777" w:rsidR="004B0B6A" w:rsidRDefault="004B0B6A"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 xml:space="preserve">Monthly teacher led </w:t>
            </w:r>
            <w:r w:rsidR="00C94A6D">
              <w:rPr>
                <w:rFonts w:ascii="Garamond" w:hAnsi="Garamond"/>
                <w:sz w:val="22"/>
                <w:szCs w:val="22"/>
              </w:rPr>
              <w:t xml:space="preserve">professional development for the components of </w:t>
            </w:r>
            <w:r w:rsidRPr="00F913E7">
              <w:rPr>
                <w:rFonts w:ascii="Garamond" w:hAnsi="Garamond"/>
                <w:sz w:val="22"/>
                <w:szCs w:val="22"/>
              </w:rPr>
              <w:t xml:space="preserve">Close Reading </w:t>
            </w:r>
            <w:r w:rsidR="00C94A6D">
              <w:rPr>
                <w:rFonts w:ascii="Garamond" w:hAnsi="Garamond"/>
                <w:sz w:val="22"/>
                <w:szCs w:val="22"/>
              </w:rPr>
              <w:t xml:space="preserve">instructional </w:t>
            </w:r>
            <w:r w:rsidRPr="00F913E7">
              <w:rPr>
                <w:rFonts w:ascii="Garamond" w:hAnsi="Garamond"/>
                <w:sz w:val="22"/>
                <w:szCs w:val="22"/>
              </w:rPr>
              <w:t xml:space="preserve">practices. </w:t>
            </w:r>
          </w:p>
          <w:p w14:paraId="09337C09" w14:textId="77777777" w:rsidR="00C94A6D" w:rsidRPr="00C94A6D" w:rsidRDefault="00C94A6D"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172A2E1A" w14:textId="77777777" w:rsidR="00C94A6D" w:rsidRPr="00C94A6D" w:rsidRDefault="00C94A6D" w:rsidP="001028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aramond" w:hAnsi="Garamond"/>
                <w:bCs/>
                <w:sz w:val="22"/>
                <w:szCs w:val="22"/>
              </w:rPr>
            </w:pPr>
            <w:r w:rsidRPr="00C94A6D">
              <w:rPr>
                <w:rFonts w:ascii="Garamond" w:hAnsi="Garamond"/>
                <w:bCs/>
                <w:sz w:val="22"/>
                <w:szCs w:val="22"/>
              </w:rPr>
              <w:t>Text Dependent Questions</w:t>
            </w:r>
          </w:p>
          <w:p w14:paraId="48376433" w14:textId="77777777" w:rsidR="00C94A6D" w:rsidRPr="00C94A6D" w:rsidRDefault="00C94A6D" w:rsidP="001028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aramond" w:hAnsi="Garamond"/>
                <w:bCs/>
                <w:sz w:val="22"/>
                <w:szCs w:val="22"/>
              </w:rPr>
            </w:pPr>
            <w:r w:rsidRPr="00C94A6D">
              <w:rPr>
                <w:rFonts w:ascii="Garamond" w:hAnsi="Garamond"/>
                <w:bCs/>
                <w:sz w:val="22"/>
                <w:szCs w:val="22"/>
              </w:rPr>
              <w:t>Accountable Talk</w:t>
            </w:r>
          </w:p>
          <w:p w14:paraId="100BE0AE" w14:textId="75642692" w:rsidR="00C94A6D" w:rsidRPr="00C94A6D" w:rsidRDefault="00C94A6D" w:rsidP="001028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Garamond" w:hAnsi="Garamond"/>
                <w:bCs/>
                <w:sz w:val="22"/>
                <w:szCs w:val="22"/>
              </w:rPr>
            </w:pPr>
            <w:r w:rsidRPr="00C94A6D">
              <w:rPr>
                <w:rFonts w:ascii="Garamond" w:hAnsi="Garamond"/>
                <w:bCs/>
                <w:sz w:val="22"/>
                <w:szCs w:val="22"/>
              </w:rPr>
              <w:t xml:space="preserve">Purposeful Note </w:t>
            </w:r>
            <w:r>
              <w:rPr>
                <w:rFonts w:ascii="Garamond" w:hAnsi="Garamond"/>
                <w:bCs/>
                <w:sz w:val="22"/>
                <w:szCs w:val="22"/>
              </w:rPr>
              <w:t>T</w:t>
            </w:r>
            <w:r w:rsidRPr="00C94A6D">
              <w:rPr>
                <w:rFonts w:ascii="Garamond" w:hAnsi="Garamond"/>
                <w:bCs/>
                <w:sz w:val="22"/>
                <w:szCs w:val="22"/>
              </w:rPr>
              <w:t>aking</w:t>
            </w:r>
          </w:p>
          <w:p w14:paraId="16A7DF88" w14:textId="7AC01EE0" w:rsidR="00C94A6D" w:rsidRPr="00F913E7" w:rsidRDefault="00C94A6D"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4D337BAA" w14:textId="77777777" w:rsidR="006C323D" w:rsidRPr="00F913E7" w:rsidRDefault="006C323D"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198B0B1E" w14:textId="77777777" w:rsidR="00417FA1" w:rsidRDefault="00417FA1"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 xml:space="preserve">3 Yr. Goal: </w:t>
            </w:r>
          </w:p>
          <w:p w14:paraId="19AA5F46" w14:textId="77777777" w:rsidR="005F5D1B" w:rsidRDefault="00417FA1"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F</w:t>
            </w:r>
            <w:r w:rsidR="00A1006A" w:rsidRPr="00F913E7">
              <w:rPr>
                <w:rFonts w:ascii="Garamond" w:hAnsi="Garamond"/>
                <w:sz w:val="22"/>
                <w:szCs w:val="22"/>
              </w:rPr>
              <w:t xml:space="preserve">ull implementation of Close Reading practices as evidenced by principal and peer observations. </w:t>
            </w:r>
          </w:p>
          <w:p w14:paraId="72019B84" w14:textId="77777777" w:rsidR="00C94A6D" w:rsidRDefault="00C94A6D"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6DC8F017" w14:textId="77777777" w:rsidR="009402D9" w:rsidRDefault="009402D9"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SY 1718: All teachers have engaged in    </w:t>
            </w:r>
          </w:p>
          <w:p w14:paraId="1F0AF1C9" w14:textId="7C32E2BF" w:rsidR="00417FA1" w:rsidRDefault="009402D9"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Close Reading PD.</w:t>
            </w:r>
          </w:p>
          <w:p w14:paraId="4ECE1BAC" w14:textId="77777777" w:rsidR="009402D9" w:rsidRDefault="009402D9" w:rsidP="00A1006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SY 1819: All teachers are implementing </w:t>
            </w:r>
          </w:p>
          <w:p w14:paraId="5B8D4500" w14:textId="77777777" w:rsidR="00C94A6D" w:rsidRDefault="009402D9" w:rsidP="004723A5">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w:t>
            </w:r>
            <w:r w:rsidR="004723A5">
              <w:rPr>
                <w:rFonts w:ascii="Garamond" w:hAnsi="Garamond"/>
                <w:sz w:val="22"/>
                <w:szCs w:val="22"/>
              </w:rPr>
              <w:t xml:space="preserve">        </w:t>
            </w:r>
            <w:proofErr w:type="gramStart"/>
            <w:r w:rsidR="004723A5">
              <w:rPr>
                <w:rFonts w:ascii="Garamond" w:hAnsi="Garamond"/>
                <w:sz w:val="22"/>
                <w:szCs w:val="22"/>
              </w:rPr>
              <w:t>a</w:t>
            </w:r>
            <w:proofErr w:type="gramEnd"/>
            <w:r w:rsidR="004723A5">
              <w:rPr>
                <w:rFonts w:ascii="Garamond" w:hAnsi="Garamond"/>
                <w:sz w:val="22"/>
                <w:szCs w:val="22"/>
              </w:rPr>
              <w:t xml:space="preserve"> </w:t>
            </w:r>
            <w:r w:rsidR="00C94A6D">
              <w:rPr>
                <w:rFonts w:ascii="Garamond" w:hAnsi="Garamond"/>
                <w:sz w:val="22"/>
                <w:szCs w:val="22"/>
              </w:rPr>
              <w:t>minimum</w:t>
            </w:r>
            <w:r w:rsidR="004723A5">
              <w:rPr>
                <w:rFonts w:ascii="Garamond" w:hAnsi="Garamond"/>
                <w:sz w:val="22"/>
                <w:szCs w:val="22"/>
              </w:rPr>
              <w:t xml:space="preserve"> of 2</w:t>
            </w:r>
            <w:r w:rsidR="00C94A6D">
              <w:rPr>
                <w:rFonts w:ascii="Garamond" w:hAnsi="Garamond"/>
                <w:sz w:val="22"/>
                <w:szCs w:val="22"/>
              </w:rPr>
              <w:t xml:space="preserve"> components</w:t>
            </w:r>
          </w:p>
          <w:p w14:paraId="767A3C96" w14:textId="1B064B8E" w:rsidR="004723A5" w:rsidRDefault="00C94A6D" w:rsidP="004723A5">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 1920</w:t>
            </w:r>
            <w:r w:rsidR="004723A5">
              <w:rPr>
                <w:rFonts w:ascii="Garamond" w:hAnsi="Garamond"/>
                <w:sz w:val="22"/>
                <w:szCs w:val="22"/>
              </w:rPr>
              <w:t xml:space="preserve"> All teachers are implementing </w:t>
            </w:r>
          </w:p>
          <w:p w14:paraId="413712F0" w14:textId="3D7CF20D" w:rsidR="00C94A6D" w:rsidRPr="00F913E7" w:rsidRDefault="00C94A6D" w:rsidP="004723A5">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a</w:t>
            </w:r>
            <w:proofErr w:type="gramEnd"/>
            <w:r>
              <w:rPr>
                <w:rFonts w:ascii="Garamond" w:hAnsi="Garamond"/>
                <w:sz w:val="22"/>
                <w:szCs w:val="22"/>
              </w:rPr>
              <w:t xml:space="preserve"> minimum of 3 components.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8295B6" w14:textId="3F8794C7" w:rsidR="005F5D1B" w:rsidRPr="00426974" w:rsidRDefault="00D365F0"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sidRPr="00CE4092">
              <w:rPr>
                <w:rFonts w:ascii="Lucida Calligraphy" w:hAnsi="Lucida Calligraphy"/>
                <w:color w:val="548DD4" w:themeColor="text2" w:themeTint="99"/>
                <w:sz w:val="20"/>
                <w:szCs w:val="20"/>
              </w:rPr>
              <w:t>Instructional Leadership Team Member: TBA</w:t>
            </w:r>
          </w:p>
        </w:tc>
      </w:tr>
      <w:tr w:rsidR="005F5D1B" w:rsidRPr="005F5D1B" w14:paraId="3E1F8702" w14:textId="77777777" w:rsidTr="00F913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888" w:type="dxa"/>
            <w:vMerge/>
            <w:tcBorders>
              <w:left w:val="single" w:sz="4" w:space="0" w:color="4F81BD" w:themeColor="accent1"/>
              <w:right w:val="single" w:sz="4" w:space="0" w:color="4F81BD" w:themeColor="accent1"/>
            </w:tcBorders>
            <w:shd w:val="clear" w:color="auto" w:fill="EEECE1" w:themeFill="background2"/>
          </w:tcPr>
          <w:p w14:paraId="146C334D" w14:textId="559CF69A" w:rsidR="005F5D1B" w:rsidRPr="00F913E7" w:rsidRDefault="005F5D1B" w:rsidP="005F5D1B">
            <w:pPr>
              <w:jc w:val="center"/>
              <w:rPr>
                <w:rFonts w:ascii="Garamond" w:hAnsi="Garamond"/>
                <w:i/>
                <w:sz w:val="22"/>
                <w:szCs w:val="22"/>
              </w:rPr>
            </w:pPr>
          </w:p>
        </w:tc>
        <w:tc>
          <w:tcPr>
            <w:tcW w:w="3684"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5F8C367" w14:textId="77777777" w:rsidR="005F5D1B" w:rsidRPr="00F913E7"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36D0344" w14:textId="77777777" w:rsidR="005F5D1B" w:rsidRPr="00F913E7"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822E7B4" w14:textId="77777777" w:rsidR="005F5D1B" w:rsidRPr="00F913E7"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F913E7">
              <w:rPr>
                <w:rFonts w:ascii="Garamond" w:hAnsi="Garamond" w:cs="Futura"/>
                <w:b/>
                <w:sz w:val="22"/>
                <w:szCs w:val="22"/>
              </w:rPr>
              <w:t>Fund Source</w:t>
            </w:r>
          </w:p>
        </w:tc>
      </w:tr>
      <w:tr w:rsidR="005F5D1B" w:rsidRPr="005F5D1B" w14:paraId="0925C795" w14:textId="77777777" w:rsidTr="00F913E7">
        <w:trPr>
          <w:trHeight w:val="80"/>
        </w:trPr>
        <w:tc>
          <w:tcPr>
            <w:cnfStyle w:val="001000000000" w:firstRow="0" w:lastRow="0" w:firstColumn="1" w:lastColumn="0" w:oddVBand="0" w:evenVBand="0" w:oddHBand="0" w:evenHBand="0" w:firstRowFirstColumn="0" w:firstRowLastColumn="0" w:lastRowFirstColumn="0" w:lastRowLastColumn="0"/>
            <w:tcW w:w="3888" w:type="dxa"/>
            <w:vMerge/>
            <w:tcBorders>
              <w:left w:val="single" w:sz="4" w:space="0" w:color="4F81BD" w:themeColor="accent1"/>
              <w:bottom w:val="single" w:sz="4" w:space="0" w:color="4F81BD" w:themeColor="accent1"/>
              <w:right w:val="single" w:sz="4" w:space="0" w:color="4F81BD" w:themeColor="accent1"/>
            </w:tcBorders>
          </w:tcPr>
          <w:p w14:paraId="5A8B2E6B" w14:textId="77777777" w:rsidR="005F5D1B" w:rsidRPr="00F913E7" w:rsidRDefault="005F5D1B" w:rsidP="005F5D1B">
            <w:pPr>
              <w:jc w:val="center"/>
              <w:rPr>
                <w:rFonts w:ascii="Garamond" w:hAnsi="Garamond"/>
                <w:i/>
                <w:sz w:val="22"/>
                <w:szCs w:val="22"/>
              </w:rPr>
            </w:pPr>
          </w:p>
        </w:tc>
        <w:tc>
          <w:tcPr>
            <w:tcW w:w="3684" w:type="dxa"/>
            <w:vMerge/>
            <w:tcBorders>
              <w:left w:val="single" w:sz="4" w:space="0" w:color="4F81BD" w:themeColor="accent1"/>
              <w:bottom w:val="single" w:sz="4" w:space="0" w:color="4F81BD" w:themeColor="accent1"/>
              <w:right w:val="single" w:sz="4" w:space="0" w:color="4F81BD" w:themeColor="accent1"/>
            </w:tcBorders>
          </w:tcPr>
          <w:p w14:paraId="28809EC8" w14:textId="77777777" w:rsidR="005F5D1B" w:rsidRPr="00F913E7"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69582550" w14:textId="77777777" w:rsidR="005F5D1B" w:rsidRPr="00F913E7"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D727F43"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759C52EA" w14:textId="3827E46A" w:rsidR="00D365F0" w:rsidRPr="00F913E7" w:rsidRDefault="00D365F0" w:rsidP="007D3D03">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p>
        </w:tc>
      </w:tr>
    </w:tbl>
    <w:p w14:paraId="0E4711A6" w14:textId="77777777" w:rsidR="008C247F" w:rsidRDefault="008C247F" w:rsidP="009E1C6D">
      <w:pPr>
        <w:spacing w:after="200" w:line="276" w:lineRule="auto"/>
        <w:rPr>
          <w:b/>
          <w:u w:val="single"/>
        </w:rPr>
      </w:pPr>
    </w:p>
    <w:p w14:paraId="751C82E6" w14:textId="77777777" w:rsidR="005F5D1B" w:rsidRDefault="005F5D1B" w:rsidP="009E1C6D">
      <w:pPr>
        <w:spacing w:after="200" w:line="276" w:lineRule="auto"/>
        <w:rPr>
          <w:b/>
          <w:u w:val="single"/>
        </w:rPr>
      </w:pPr>
    </w:p>
    <w:tbl>
      <w:tblPr>
        <w:tblStyle w:val="LightList-Accent1"/>
        <w:tblW w:w="14418" w:type="dxa"/>
        <w:tblLayout w:type="fixed"/>
        <w:tblLook w:val="04A0" w:firstRow="1" w:lastRow="0" w:firstColumn="1" w:lastColumn="0" w:noHBand="0" w:noVBand="1"/>
      </w:tblPr>
      <w:tblGrid>
        <w:gridCol w:w="3786"/>
        <w:gridCol w:w="3786"/>
        <w:gridCol w:w="3786"/>
        <w:gridCol w:w="3060"/>
      </w:tblGrid>
      <w:tr w:rsidR="005F5D1B" w:rsidRPr="005F5D1B" w14:paraId="72DA1135" w14:textId="77777777" w:rsidTr="005F5D1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shd w:val="clear" w:color="auto" w:fill="943634" w:themeFill="accent2" w:themeFillShade="BF"/>
          </w:tcPr>
          <w:p w14:paraId="61D6B26E" w14:textId="77777777" w:rsidR="005F5D1B" w:rsidRPr="005F5D1B" w:rsidRDefault="005F5D1B" w:rsidP="005F5D1B">
            <w:pPr>
              <w:tabs>
                <w:tab w:val="left" w:pos="-25"/>
              </w:tabs>
              <w:jc w:val="center"/>
              <w:rPr>
                <w:rFonts w:ascii="Britannic Bold" w:hAnsi="Britannic Bold"/>
                <w:sz w:val="28"/>
                <w:szCs w:val="28"/>
              </w:rPr>
            </w:pPr>
          </w:p>
          <w:p w14:paraId="04880FFD" w14:textId="77777777" w:rsidR="005F5D1B" w:rsidRPr="005F5D1B" w:rsidRDefault="005F5D1B" w:rsidP="005F5D1B">
            <w:pPr>
              <w:tabs>
                <w:tab w:val="left" w:pos="-25"/>
              </w:tabs>
              <w:jc w:val="center"/>
              <w:rPr>
                <w:rFonts w:ascii="Perpetua Titling MT" w:hAnsi="Perpetua Titling MT"/>
                <w:sz w:val="28"/>
                <w:szCs w:val="28"/>
              </w:rPr>
            </w:pPr>
            <w:r>
              <w:rPr>
                <w:rFonts w:ascii="Perpetua Titling MT" w:hAnsi="Perpetua Titling MT"/>
                <w:sz w:val="28"/>
                <w:szCs w:val="28"/>
              </w:rPr>
              <w:t>Goal 2 Staff</w:t>
            </w:r>
            <w:r w:rsidRPr="005F5D1B">
              <w:rPr>
                <w:rFonts w:ascii="Perpetua Titling MT" w:hAnsi="Perpetua Titling MT"/>
                <w:sz w:val="28"/>
                <w:szCs w:val="28"/>
              </w:rPr>
              <w:t xml:space="preserve"> Success</w:t>
            </w:r>
          </w:p>
        </w:tc>
      </w:tr>
      <w:tr w:rsidR="005F5D1B" w:rsidRPr="005F5D1B" w14:paraId="1B55932C" w14:textId="77777777" w:rsidTr="005F5D1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B4104D5" w14:textId="6C64E8F0" w:rsidR="00E713DF" w:rsidRPr="00E713DF" w:rsidRDefault="005F5D1B" w:rsidP="005F5D1B">
            <w:pPr>
              <w:rPr>
                <w:rFonts w:ascii="Garamond" w:hAnsi="Garamond"/>
                <w:sz w:val="22"/>
                <w:szCs w:val="22"/>
              </w:rPr>
            </w:pPr>
            <w:r w:rsidRPr="00873BC9">
              <w:rPr>
                <w:rFonts w:ascii="Garamond" w:hAnsi="Garamond" w:cs="Futura"/>
                <w:sz w:val="22"/>
                <w:szCs w:val="22"/>
              </w:rPr>
              <w:t xml:space="preserve">   </w:t>
            </w:r>
            <w:r w:rsidRPr="00873BC9">
              <w:rPr>
                <w:rFonts w:ascii="Garamond" w:hAnsi="Garamond"/>
                <w:sz w:val="22"/>
                <w:szCs w:val="22"/>
              </w:rPr>
              <w:t>Enabling Activities</w:t>
            </w:r>
            <w:r w:rsidR="00E713DF">
              <w:rPr>
                <w:rFonts w:ascii="Garamond" w:hAnsi="Garamond"/>
                <w:sz w:val="22"/>
                <w:szCs w:val="22"/>
              </w:rPr>
              <w:t xml:space="preserve">                        </w:t>
            </w:r>
            <w:r w:rsidR="00E713DF" w:rsidRPr="00F913E7">
              <w:rPr>
                <w:rFonts w:ascii="Garamond" w:hAnsi="Garamond"/>
                <w:sz w:val="20"/>
                <w:szCs w:val="20"/>
              </w:rPr>
              <w:t>2.1.a</w:t>
            </w:r>
            <w:r w:rsidR="00A17B71">
              <w:rPr>
                <w:rFonts w:ascii="Garamond" w:hAnsi="Garamond"/>
                <w:sz w:val="16"/>
                <w:szCs w:val="16"/>
              </w:rPr>
              <w:t>3</w:t>
            </w:r>
            <w:r w:rsidR="00E713DF" w:rsidRPr="00F913E7">
              <w:rPr>
                <w:rFonts w:ascii="Garamond" w:hAnsi="Garamond"/>
                <w:sz w:val="20"/>
                <w:szCs w:val="20"/>
              </w:rPr>
              <w:t xml:space="preserve"> Focused Professional </w:t>
            </w:r>
            <w:r w:rsidR="00A17B71" w:rsidRPr="00F913E7">
              <w:rPr>
                <w:rFonts w:ascii="Garamond" w:hAnsi="Garamond"/>
                <w:sz w:val="20"/>
                <w:szCs w:val="20"/>
              </w:rPr>
              <w:t>Development</w:t>
            </w:r>
            <w:r w:rsidR="00A17B71">
              <w:rPr>
                <w:rFonts w:ascii="Garamond" w:hAnsi="Garamond"/>
                <w:sz w:val="20"/>
                <w:szCs w:val="20"/>
              </w:rPr>
              <w:t xml:space="preserve"> </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8632AFB" w14:textId="77777777" w:rsidR="005F5D1B" w:rsidRPr="00873BC9"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873BC9">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F74C397" w14:textId="77777777" w:rsidR="005F5D1B" w:rsidRPr="00873BC9"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873BC9">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D803A9D" w14:textId="77777777" w:rsidR="005F5D1B" w:rsidRPr="00873BC9"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873BC9">
              <w:rPr>
                <w:rFonts w:ascii="Garamond" w:hAnsi="Garamond" w:cs="Futura"/>
                <w:b/>
                <w:sz w:val="22"/>
                <w:szCs w:val="22"/>
              </w:rPr>
              <w:t>ART Lead</w:t>
            </w:r>
          </w:p>
        </w:tc>
      </w:tr>
      <w:tr w:rsidR="005F5D1B" w:rsidRPr="005F5D1B" w14:paraId="747F08FC" w14:textId="77777777" w:rsidTr="005F5D1B">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4BFBE62A" w14:textId="6AC3CC31" w:rsidR="005F5D1B" w:rsidRPr="00873BC9" w:rsidRDefault="00CE4092" w:rsidP="002003B3">
            <w:pPr>
              <w:rPr>
                <w:rFonts w:ascii="Garamond" w:hAnsi="Garamond"/>
                <w:i/>
                <w:sz w:val="22"/>
                <w:szCs w:val="22"/>
              </w:rPr>
            </w:pPr>
            <w:r>
              <w:rPr>
                <w:rFonts w:ascii="Garamond" w:eastAsia="Times New Roman" w:hAnsi="Garamond"/>
                <w:b w:val="0"/>
                <w:color w:val="494949"/>
                <w:sz w:val="22"/>
                <w:szCs w:val="22"/>
              </w:rPr>
              <w:t xml:space="preserve">Provide support and time </w:t>
            </w:r>
            <w:r w:rsidR="00EB6644" w:rsidRPr="00873BC9">
              <w:rPr>
                <w:rFonts w:ascii="Garamond" w:eastAsia="Times New Roman" w:hAnsi="Garamond"/>
                <w:b w:val="0"/>
                <w:color w:val="494949"/>
                <w:sz w:val="22"/>
                <w:szCs w:val="22"/>
              </w:rPr>
              <w:t xml:space="preserve">for teachers in developing a school-wide positive behavior plan. </w:t>
            </w:r>
            <w:r w:rsidR="0097481F" w:rsidRPr="00873BC9">
              <w:rPr>
                <w:rFonts w:ascii="Garamond" w:eastAsia="Times New Roman" w:hAnsi="Garamond"/>
                <w:b w:val="0"/>
                <w:color w:val="494949"/>
                <w:sz w:val="22"/>
                <w:szCs w:val="22"/>
              </w:rPr>
              <w:t>Develop and implement effective prevention and intervention strategies that promote positive student behavior.</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19B9ACF5" w14:textId="23CFF7CF" w:rsidR="00CE4092" w:rsidRPr="00873BC9" w:rsidRDefault="00CE4092" w:rsidP="00CE4092">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A researched mentor text and other resources such as PDE3 instructors</w:t>
            </w:r>
            <w:r w:rsidR="00D365F0">
              <w:rPr>
                <w:rFonts w:ascii="Garamond" w:hAnsi="Garamond"/>
                <w:sz w:val="22"/>
                <w:szCs w:val="22"/>
              </w:rPr>
              <w:t xml:space="preserve"> are identified and plans for facilitating discussion are put into place by the end of SY1718 semester I.</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0E2BB740" w14:textId="77777777" w:rsidR="00CE4092" w:rsidRPr="00873BC9" w:rsidRDefault="00CE4092" w:rsidP="00CE4092">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873BC9">
              <w:rPr>
                <w:rFonts w:ascii="Garamond" w:hAnsi="Garamond"/>
                <w:sz w:val="22"/>
                <w:szCs w:val="22"/>
              </w:rPr>
              <w:t>By the end of SY 1718:</w:t>
            </w:r>
          </w:p>
          <w:p w14:paraId="2EEAD66B" w14:textId="77777777" w:rsidR="00CE4092" w:rsidRDefault="00CE4092" w:rsidP="00CE4092">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873BC9">
              <w:rPr>
                <w:rFonts w:ascii="Garamond" w:hAnsi="Garamond"/>
                <w:sz w:val="22"/>
                <w:szCs w:val="22"/>
              </w:rPr>
              <w:t xml:space="preserve"> Documented school-wide positive behavior support plan is shared and well understood by all stakeholders. </w:t>
            </w:r>
          </w:p>
          <w:p w14:paraId="1D1C889B" w14:textId="77777777" w:rsidR="00CE4092" w:rsidRDefault="00CE4092" w:rsidP="00CE4092">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1507EE1E" w14:textId="023096F9" w:rsidR="002003B3" w:rsidRPr="00873BC9" w:rsidRDefault="00EB6644" w:rsidP="00CE4092">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873BC9">
              <w:rPr>
                <w:rFonts w:ascii="Garamond" w:hAnsi="Garamond"/>
                <w:sz w:val="22"/>
                <w:szCs w:val="22"/>
              </w:rPr>
              <w:t>By the end of SY 1819</w:t>
            </w:r>
            <w:r w:rsidR="002003B3" w:rsidRPr="00873BC9">
              <w:rPr>
                <w:rFonts w:ascii="Garamond" w:hAnsi="Garamond"/>
                <w:sz w:val="22"/>
                <w:szCs w:val="22"/>
              </w:rPr>
              <w:t>:</w:t>
            </w:r>
            <w:r w:rsidRPr="00873BC9">
              <w:rPr>
                <w:rFonts w:ascii="Garamond" w:hAnsi="Garamond"/>
                <w:sz w:val="22"/>
                <w:szCs w:val="22"/>
              </w:rPr>
              <w:t xml:space="preserve"> </w:t>
            </w:r>
          </w:p>
          <w:p w14:paraId="6596233B" w14:textId="38897FD6" w:rsidR="005F5D1B" w:rsidRPr="00873BC9" w:rsidRDefault="002003B3" w:rsidP="00EB6644">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873BC9">
              <w:rPr>
                <w:rFonts w:ascii="Garamond" w:hAnsi="Garamond"/>
                <w:sz w:val="22"/>
                <w:szCs w:val="22"/>
              </w:rPr>
              <w:t>F</w:t>
            </w:r>
            <w:r w:rsidR="00EB6644" w:rsidRPr="00873BC9">
              <w:rPr>
                <w:rFonts w:ascii="Garamond" w:hAnsi="Garamond"/>
                <w:sz w:val="22"/>
                <w:szCs w:val="22"/>
              </w:rPr>
              <w:t xml:space="preserve">ully operationalized school-wide positive behavior plan is in place. </w:t>
            </w:r>
          </w:p>
          <w:p w14:paraId="6577EEC0" w14:textId="77777777" w:rsidR="00EB6644" w:rsidRPr="00873BC9" w:rsidRDefault="00EB6644" w:rsidP="00EB6644">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p w14:paraId="0ACB4F58" w14:textId="58666AAB" w:rsidR="002003B3" w:rsidRPr="00873BC9" w:rsidRDefault="002003B3" w:rsidP="002003B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873BC9">
              <w:rPr>
                <w:rFonts w:ascii="Garamond" w:hAnsi="Garamond"/>
                <w:sz w:val="22"/>
                <w:szCs w:val="22"/>
              </w:rPr>
              <w:t>By the end of SY1920:</w:t>
            </w:r>
          </w:p>
          <w:p w14:paraId="032CE25D" w14:textId="32DC01ED" w:rsidR="00EB6644" w:rsidRPr="00873BC9" w:rsidRDefault="002003B3" w:rsidP="002003B3">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873BC9">
              <w:rPr>
                <w:rFonts w:ascii="Garamond" w:hAnsi="Garamond"/>
                <w:sz w:val="22"/>
                <w:szCs w:val="22"/>
              </w:rPr>
              <w:t xml:space="preserve"> A</w:t>
            </w:r>
            <w:r w:rsidR="00EB6644" w:rsidRPr="00873BC9">
              <w:rPr>
                <w:rFonts w:ascii="Garamond" w:hAnsi="Garamond"/>
                <w:sz w:val="22"/>
                <w:szCs w:val="22"/>
              </w:rPr>
              <w:t>ss</w:t>
            </w:r>
            <w:r w:rsidRPr="00873BC9">
              <w:rPr>
                <w:rFonts w:ascii="Garamond" w:hAnsi="Garamond"/>
                <w:sz w:val="22"/>
                <w:szCs w:val="22"/>
              </w:rPr>
              <w:t>essment and adjustment to the sc</w:t>
            </w:r>
            <w:r w:rsidR="00EB6644" w:rsidRPr="00873BC9">
              <w:rPr>
                <w:rFonts w:ascii="Garamond" w:hAnsi="Garamond"/>
                <w:sz w:val="22"/>
                <w:szCs w:val="22"/>
              </w:rPr>
              <w:t xml:space="preserve">hool-wide </w:t>
            </w:r>
            <w:r w:rsidRPr="00873BC9">
              <w:rPr>
                <w:rFonts w:ascii="Garamond" w:hAnsi="Garamond"/>
                <w:sz w:val="22"/>
                <w:szCs w:val="22"/>
              </w:rPr>
              <w:t>positive</w:t>
            </w:r>
            <w:r w:rsidR="00EB6644" w:rsidRPr="00873BC9">
              <w:rPr>
                <w:rFonts w:ascii="Garamond" w:hAnsi="Garamond"/>
                <w:sz w:val="22"/>
                <w:szCs w:val="22"/>
              </w:rPr>
              <w:t xml:space="preserve"> behavior plan</w:t>
            </w:r>
            <w:r w:rsidRPr="00873BC9">
              <w:rPr>
                <w:rFonts w:ascii="Garamond" w:hAnsi="Garamond"/>
                <w:sz w:val="22"/>
                <w:szCs w:val="22"/>
              </w:rPr>
              <w:t>.</w:t>
            </w:r>
            <w:r w:rsidR="00EB6644" w:rsidRPr="00873BC9">
              <w:rPr>
                <w:rFonts w:ascii="Garamond" w:hAnsi="Garamond"/>
                <w:sz w:val="22"/>
                <w:szCs w:val="22"/>
              </w:rPr>
              <w:t xml:space="preserve">  </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F7577E" w14:textId="77777777" w:rsidR="00FD4B0E" w:rsidRPr="00CE4092" w:rsidRDefault="00FD4B0E" w:rsidP="00FD4B0E">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sidRPr="00CE4092">
              <w:rPr>
                <w:rFonts w:ascii="Lucida Calligraphy" w:hAnsi="Lucida Calligraphy"/>
                <w:color w:val="548DD4" w:themeColor="text2" w:themeTint="99"/>
                <w:sz w:val="20"/>
                <w:szCs w:val="20"/>
              </w:rPr>
              <w:t>Instructional Leadership Team Member: TBA</w:t>
            </w:r>
          </w:p>
          <w:p w14:paraId="6BF4B577" w14:textId="77777777" w:rsidR="005F5D1B" w:rsidRPr="00873BC9" w:rsidRDefault="005F5D1B" w:rsidP="005F5D1B">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p>
          <w:p w14:paraId="0019AFEF" w14:textId="77777777" w:rsidR="005F5D1B" w:rsidRPr="00873BC9" w:rsidRDefault="005F5D1B" w:rsidP="005F5D1B">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5F5D1B" w:rsidRPr="005F5D1B" w14:paraId="46B87D44" w14:textId="77777777" w:rsidTr="005F5D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4888AF59" w14:textId="00726E10" w:rsidR="005F5D1B" w:rsidRPr="00873BC9" w:rsidRDefault="005F5D1B" w:rsidP="005F5D1B">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EBBBDED" w14:textId="77777777" w:rsidR="005F5D1B" w:rsidRPr="00873BC9"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37209B6" w14:textId="77777777" w:rsidR="005F5D1B" w:rsidRPr="00873BC9"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8EB5214" w14:textId="77777777" w:rsidR="005F5D1B" w:rsidRPr="00873BC9"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873BC9">
              <w:rPr>
                <w:rFonts w:ascii="Garamond" w:hAnsi="Garamond" w:cs="Futura"/>
                <w:b/>
                <w:sz w:val="22"/>
                <w:szCs w:val="22"/>
              </w:rPr>
              <w:t>Fund Source</w:t>
            </w:r>
          </w:p>
        </w:tc>
      </w:tr>
      <w:tr w:rsidR="005F5D1B" w:rsidRPr="005F5D1B" w14:paraId="53B2CD3F" w14:textId="77777777" w:rsidTr="005F5D1B">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2EAA75CB" w14:textId="77777777" w:rsidR="005F5D1B" w:rsidRPr="00873BC9" w:rsidRDefault="005F5D1B" w:rsidP="005F5D1B">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C75A949" w14:textId="77777777" w:rsidR="005F5D1B" w:rsidRPr="00873BC9"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28EC4CBB" w14:textId="77777777" w:rsidR="005F5D1B" w:rsidRPr="00873BC9"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20A48D6"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0C487B67" w14:textId="5C89157D" w:rsidR="005F5D1B" w:rsidRPr="00CE4092" w:rsidRDefault="005F5D1B" w:rsidP="007D3D0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b/>
                <w:color w:val="0070C0"/>
                <w:sz w:val="20"/>
                <w:szCs w:val="20"/>
              </w:rPr>
            </w:pPr>
          </w:p>
        </w:tc>
      </w:tr>
      <w:tr w:rsidR="005F5D1B" w:rsidRPr="005F5D1B" w14:paraId="71F3FD8C" w14:textId="77777777" w:rsidTr="005F5D1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D78D7E3" w14:textId="2020EF29" w:rsidR="005F5D1B" w:rsidRPr="00873BC9" w:rsidRDefault="005F5D1B" w:rsidP="005F5D1B">
            <w:pPr>
              <w:rPr>
                <w:rFonts w:ascii="Garamond" w:hAnsi="Garamond" w:cs="Futura"/>
                <w:sz w:val="22"/>
                <w:szCs w:val="22"/>
              </w:rPr>
            </w:pPr>
            <w:r w:rsidRPr="00873BC9">
              <w:rPr>
                <w:rFonts w:ascii="Garamond" w:hAnsi="Garamond"/>
                <w:sz w:val="22"/>
                <w:szCs w:val="22"/>
              </w:rPr>
              <w:t>Enabling Activities</w:t>
            </w:r>
            <w:r w:rsidR="00E713DF">
              <w:rPr>
                <w:rFonts w:ascii="Garamond" w:hAnsi="Garamond"/>
                <w:sz w:val="22"/>
                <w:szCs w:val="22"/>
              </w:rPr>
              <w:t xml:space="preserve">                           </w:t>
            </w:r>
            <w:r w:rsidR="00E713DF" w:rsidRPr="00F913E7">
              <w:rPr>
                <w:rFonts w:ascii="Garamond" w:hAnsi="Garamond"/>
                <w:sz w:val="20"/>
                <w:szCs w:val="20"/>
              </w:rPr>
              <w:t>2.1.a</w:t>
            </w:r>
            <w:r w:rsidR="00A17B71">
              <w:rPr>
                <w:rFonts w:ascii="Garamond" w:hAnsi="Garamond"/>
                <w:sz w:val="16"/>
                <w:szCs w:val="16"/>
              </w:rPr>
              <w:t>4</w:t>
            </w:r>
            <w:r w:rsidR="00E713DF" w:rsidRPr="00F913E7">
              <w:rPr>
                <w:rFonts w:ascii="Garamond" w:hAnsi="Garamond"/>
                <w:sz w:val="20"/>
                <w:szCs w:val="20"/>
              </w:rPr>
              <w:t xml:space="preserve"> Focused Professional </w:t>
            </w:r>
            <w:proofErr w:type="gramStart"/>
            <w:r w:rsidR="00E713DF" w:rsidRPr="00F913E7">
              <w:rPr>
                <w:rFonts w:ascii="Garamond" w:hAnsi="Garamond"/>
                <w:sz w:val="20"/>
                <w:szCs w:val="20"/>
              </w:rPr>
              <w:t>Development</w:t>
            </w:r>
            <w:r w:rsidR="00E713DF">
              <w:rPr>
                <w:rFonts w:ascii="Garamond" w:hAnsi="Garamond"/>
                <w:sz w:val="20"/>
                <w:szCs w:val="20"/>
              </w:rPr>
              <w:t xml:space="preserve">         </w:t>
            </w:r>
            <w:proofErr w:type="gramEnd"/>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FFEC573" w14:textId="77777777" w:rsidR="005F5D1B" w:rsidRPr="00873BC9"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873BC9">
              <w:rPr>
                <w:rFonts w:ascii="Garamond" w:hAnsi="Garamond" w:cs="Futura"/>
                <w:b/>
                <w:sz w:val="22"/>
                <w:szCs w:val="22"/>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BE9D081" w14:textId="77777777" w:rsidR="005F5D1B" w:rsidRPr="00873BC9"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cs="Futura"/>
                <w:b/>
                <w:sz w:val="22"/>
                <w:szCs w:val="22"/>
              </w:rPr>
            </w:pPr>
            <w:r w:rsidRPr="00873BC9">
              <w:rPr>
                <w:rFonts w:ascii="Garamond" w:hAnsi="Garamond" w:cs="Futura"/>
                <w:b/>
                <w:sz w:val="22"/>
                <w:szCs w:val="22"/>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3F0A4ED" w14:textId="77777777" w:rsidR="005F5D1B" w:rsidRPr="00873BC9"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cs="Futura"/>
                <w:b/>
                <w:color w:val="0070C0"/>
                <w:sz w:val="22"/>
                <w:szCs w:val="22"/>
              </w:rPr>
            </w:pPr>
            <w:r w:rsidRPr="00873BC9">
              <w:rPr>
                <w:rFonts w:ascii="Garamond" w:hAnsi="Garamond" w:cs="Futura"/>
                <w:b/>
                <w:sz w:val="22"/>
                <w:szCs w:val="22"/>
              </w:rPr>
              <w:t>ART Lead</w:t>
            </w:r>
          </w:p>
        </w:tc>
      </w:tr>
      <w:tr w:rsidR="005F5D1B" w:rsidRPr="005F5D1B" w14:paraId="1BAA9F63" w14:textId="77777777" w:rsidTr="005F5D1B">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6A7BA906" w14:textId="22F8F0D2" w:rsidR="00E713DF" w:rsidRPr="00873BC9" w:rsidRDefault="00E713DF" w:rsidP="002F5DE0">
            <w:pPr>
              <w:rPr>
                <w:rFonts w:ascii="Garamond" w:hAnsi="Garamond"/>
                <w:b w:val="0"/>
                <w:sz w:val="22"/>
                <w:szCs w:val="22"/>
              </w:rPr>
            </w:pPr>
            <w:r>
              <w:rPr>
                <w:rFonts w:ascii="Garamond" w:hAnsi="Garamond"/>
                <w:b w:val="0"/>
                <w:sz w:val="22"/>
                <w:szCs w:val="22"/>
              </w:rPr>
              <w:t>Provide on-going support and training in implementing developmentally appropriate practices that support a cognitive foundation for reading</w:t>
            </w:r>
            <w:r w:rsidR="00896994">
              <w:rPr>
                <w:rFonts w:ascii="Garamond" w:hAnsi="Garamond"/>
                <w:b w:val="0"/>
                <w:sz w:val="22"/>
                <w:szCs w:val="22"/>
              </w:rPr>
              <w:t>.</w:t>
            </w:r>
            <w:r>
              <w:rPr>
                <w:rFonts w:ascii="Garamond" w:hAnsi="Garamond"/>
                <w:b w:val="0"/>
                <w:sz w:val="22"/>
                <w:szCs w:val="22"/>
              </w:rPr>
              <w:t xml:space="preserve"> </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25103D13" w14:textId="38969B6F" w:rsidR="00E713DF" w:rsidRPr="006B6902" w:rsidRDefault="006B6902" w:rsidP="00E713DF">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6B6902">
              <w:rPr>
                <w:rFonts w:ascii="Garamond" w:hAnsi="Garamond"/>
                <w:sz w:val="22"/>
                <w:szCs w:val="22"/>
              </w:rPr>
              <w:t xml:space="preserve">Annually: </w:t>
            </w:r>
            <w:r w:rsidR="00E713DF" w:rsidRPr="006B6902">
              <w:rPr>
                <w:rFonts w:ascii="Garamond" w:hAnsi="Garamond"/>
                <w:sz w:val="22"/>
                <w:szCs w:val="22"/>
              </w:rPr>
              <w:t>All PK - Gr.</w:t>
            </w:r>
            <w:r w:rsidR="00896994" w:rsidRPr="006B6902">
              <w:rPr>
                <w:rFonts w:ascii="Garamond" w:hAnsi="Garamond"/>
                <w:sz w:val="22"/>
                <w:szCs w:val="22"/>
              </w:rPr>
              <w:t xml:space="preserve"> </w:t>
            </w:r>
            <w:r w:rsidRPr="006B6902">
              <w:rPr>
                <w:rFonts w:ascii="Garamond" w:hAnsi="Garamond"/>
                <w:sz w:val="22"/>
                <w:szCs w:val="22"/>
              </w:rPr>
              <w:t>1</w:t>
            </w:r>
            <w:r w:rsidR="00E713DF" w:rsidRPr="006B6902">
              <w:rPr>
                <w:rFonts w:ascii="Garamond" w:hAnsi="Garamond"/>
                <w:sz w:val="22"/>
                <w:szCs w:val="22"/>
              </w:rPr>
              <w:t xml:space="preserve"> teachers attend </w:t>
            </w:r>
            <w:r w:rsidR="00CF09FC">
              <w:rPr>
                <w:rFonts w:ascii="Garamond" w:hAnsi="Garamond"/>
                <w:sz w:val="22"/>
                <w:szCs w:val="22"/>
              </w:rPr>
              <w:t xml:space="preserve">four </w:t>
            </w:r>
            <w:r w:rsidR="00E713DF" w:rsidRPr="006B6902">
              <w:rPr>
                <w:rFonts w:ascii="Garamond" w:hAnsi="Garamond"/>
                <w:sz w:val="22"/>
                <w:szCs w:val="22"/>
              </w:rPr>
              <w:t>professional development sessions</w:t>
            </w:r>
            <w:r w:rsidR="00CF09FC">
              <w:rPr>
                <w:rFonts w:ascii="Garamond" w:hAnsi="Garamond"/>
                <w:sz w:val="22"/>
                <w:szCs w:val="22"/>
              </w:rPr>
              <w:t xml:space="preserve"> that focus on early learning reading comprehension.</w:t>
            </w:r>
            <w:r w:rsidR="00E713DF" w:rsidRPr="006B6902">
              <w:rPr>
                <w:rFonts w:ascii="Garamond" w:hAnsi="Garamond"/>
                <w:sz w:val="22"/>
                <w:szCs w:val="22"/>
              </w:rPr>
              <w:t xml:space="preserve"> </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6E4198F3" w14:textId="3BDF906D" w:rsidR="00811790" w:rsidRDefault="006B6902" w:rsidP="0081179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 xml:space="preserve">3 Yr. Goal: </w:t>
            </w:r>
          </w:p>
          <w:p w14:paraId="5A6DC042" w14:textId="553BDAB8" w:rsidR="005F5D1B" w:rsidRDefault="00811790" w:rsidP="0081179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As evidenced by classroom observation: </w:t>
            </w:r>
            <w:r w:rsidR="006B6902">
              <w:rPr>
                <w:rFonts w:ascii="Garamond" w:hAnsi="Garamond"/>
                <w:sz w:val="22"/>
                <w:szCs w:val="22"/>
              </w:rPr>
              <w:t xml:space="preserve"> </w:t>
            </w:r>
          </w:p>
          <w:p w14:paraId="23A16CAC" w14:textId="77777777" w:rsidR="00811790" w:rsidRDefault="00811790" w:rsidP="0081179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All PK- Gr.1 teac</w:t>
            </w:r>
            <w:r w:rsidR="00417FA1">
              <w:rPr>
                <w:rFonts w:ascii="Garamond" w:hAnsi="Garamond"/>
                <w:sz w:val="22"/>
                <w:szCs w:val="22"/>
              </w:rPr>
              <w:t xml:space="preserve">hers provide instruction and a </w:t>
            </w:r>
            <w:r>
              <w:rPr>
                <w:rFonts w:ascii="Garamond" w:hAnsi="Garamond"/>
                <w:sz w:val="22"/>
                <w:szCs w:val="22"/>
              </w:rPr>
              <w:t xml:space="preserve">learning environment that congruently supports language comprehension and decoding </w:t>
            </w:r>
            <w:proofErr w:type="gramStart"/>
            <w:r>
              <w:rPr>
                <w:rFonts w:ascii="Garamond" w:hAnsi="Garamond"/>
                <w:sz w:val="22"/>
                <w:szCs w:val="22"/>
              </w:rPr>
              <w:t>skills .</w:t>
            </w:r>
            <w:proofErr w:type="gramEnd"/>
            <w:r>
              <w:rPr>
                <w:rFonts w:ascii="Garamond" w:hAnsi="Garamond"/>
                <w:sz w:val="22"/>
                <w:szCs w:val="22"/>
              </w:rPr>
              <w:t xml:space="preserve"> </w:t>
            </w:r>
          </w:p>
          <w:p w14:paraId="02D2B776" w14:textId="77777777" w:rsidR="000A33DA" w:rsidRDefault="000A33DA" w:rsidP="0081179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7B03B8F9" w14:textId="2C1AFBD5" w:rsidR="000A33DA" w:rsidRPr="00811790" w:rsidRDefault="000A33DA" w:rsidP="0081179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E46D51" w14:textId="77777777" w:rsidR="00FD4B0E" w:rsidRPr="00CE4092" w:rsidRDefault="00FD4B0E" w:rsidP="00FD4B0E">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sidRPr="00CE4092">
              <w:rPr>
                <w:rFonts w:ascii="Lucida Calligraphy" w:hAnsi="Lucida Calligraphy"/>
                <w:color w:val="548DD4" w:themeColor="text2" w:themeTint="99"/>
                <w:sz w:val="20"/>
                <w:szCs w:val="20"/>
              </w:rPr>
              <w:t>Instructional Leadership Team Member: TBA</w:t>
            </w:r>
          </w:p>
          <w:p w14:paraId="58DC15B4" w14:textId="77777777" w:rsidR="005F5D1B" w:rsidRPr="00873BC9" w:rsidRDefault="005F5D1B" w:rsidP="005F5D1B">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color w:val="0070C0"/>
                <w:sz w:val="22"/>
                <w:szCs w:val="22"/>
              </w:rPr>
            </w:pPr>
          </w:p>
          <w:p w14:paraId="4C3B57F8" w14:textId="77777777" w:rsidR="005F5D1B" w:rsidRPr="00873BC9" w:rsidRDefault="005F5D1B" w:rsidP="005F5D1B">
            <w:pPr>
              <w:tabs>
                <w:tab w:val="left" w:pos="-25"/>
              </w:tabs>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r>
      <w:tr w:rsidR="005F5D1B" w:rsidRPr="005F5D1B" w14:paraId="1D2697BF" w14:textId="77777777" w:rsidTr="005F5D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7BB147B7" w14:textId="6595A733" w:rsidR="005F5D1B" w:rsidRPr="00873BC9" w:rsidRDefault="005F5D1B" w:rsidP="005F5D1B">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B1944DE" w14:textId="77777777" w:rsidR="005F5D1B" w:rsidRPr="00873BC9"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373EF8F" w14:textId="77777777" w:rsidR="005F5D1B" w:rsidRPr="00873BC9"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1BA24E7" w14:textId="77777777" w:rsidR="005F5D1B" w:rsidRPr="00873BC9"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Garamond" w:hAnsi="Garamond"/>
                <w:b/>
                <w:color w:val="0070C0"/>
                <w:sz w:val="22"/>
                <w:szCs w:val="22"/>
              </w:rPr>
            </w:pPr>
            <w:r w:rsidRPr="00873BC9">
              <w:rPr>
                <w:rFonts w:ascii="Garamond" w:hAnsi="Garamond" w:cs="Futura"/>
                <w:b/>
                <w:sz w:val="22"/>
                <w:szCs w:val="22"/>
              </w:rPr>
              <w:t>Fund Source</w:t>
            </w:r>
          </w:p>
        </w:tc>
      </w:tr>
      <w:tr w:rsidR="005F5D1B" w:rsidRPr="005F5D1B" w14:paraId="16BA0A88" w14:textId="77777777" w:rsidTr="005F5D1B">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6C984E74" w14:textId="77777777" w:rsidR="005F5D1B" w:rsidRPr="00873BC9" w:rsidRDefault="005F5D1B" w:rsidP="005F5D1B">
            <w:pPr>
              <w:jc w:val="center"/>
              <w:rPr>
                <w:rFonts w:ascii="Garamond" w:hAnsi="Garamond"/>
                <w:i/>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2A06B0B4" w14:textId="77777777" w:rsidR="005F5D1B" w:rsidRPr="00873BC9"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DB5A6E8" w14:textId="77777777" w:rsidR="005F5D1B" w:rsidRPr="00873BC9"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DCFA03"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1CD0F0FE" w14:textId="2F98E6DA" w:rsidR="005F5D1B" w:rsidRPr="00CE4092" w:rsidRDefault="005F5D1B" w:rsidP="007D3D03">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p>
        </w:tc>
      </w:tr>
    </w:tbl>
    <w:p w14:paraId="1E5302C6" w14:textId="77777777" w:rsidR="000A33DA" w:rsidRDefault="000A33DA"/>
    <w:p w14:paraId="3827C942" w14:textId="77777777" w:rsidR="005241CC" w:rsidRDefault="005241CC"/>
    <w:p w14:paraId="0AEBCAA9" w14:textId="77777777" w:rsidR="008E49B9" w:rsidRDefault="008E49B9"/>
    <w:p w14:paraId="12CA7DB4" w14:textId="77777777" w:rsidR="008E49B9" w:rsidRDefault="008E49B9"/>
    <w:p w14:paraId="7D4520BA" w14:textId="77777777" w:rsidR="008E49B9" w:rsidRDefault="008E49B9"/>
    <w:p w14:paraId="60058491" w14:textId="77777777" w:rsidR="008E49B9" w:rsidRDefault="008E49B9"/>
    <w:p w14:paraId="4EBB9866" w14:textId="77777777" w:rsidR="008E49B9" w:rsidRDefault="008E49B9"/>
    <w:p w14:paraId="0DD26636" w14:textId="77777777" w:rsidR="008E49B9" w:rsidRDefault="008E49B9"/>
    <w:p w14:paraId="6960B0D5" w14:textId="77777777" w:rsidR="005241CC" w:rsidRDefault="005241CC"/>
    <w:tbl>
      <w:tblPr>
        <w:tblStyle w:val="LightList-Accent1"/>
        <w:tblW w:w="14418" w:type="dxa"/>
        <w:tblLayout w:type="fixed"/>
        <w:tblLook w:val="04A0" w:firstRow="1" w:lastRow="0" w:firstColumn="1" w:lastColumn="0" w:noHBand="0" w:noVBand="1"/>
      </w:tblPr>
      <w:tblGrid>
        <w:gridCol w:w="3786"/>
        <w:gridCol w:w="3786"/>
        <w:gridCol w:w="3786"/>
        <w:gridCol w:w="3060"/>
      </w:tblGrid>
      <w:tr w:rsidR="005F5D1B" w:rsidRPr="005F5D1B" w14:paraId="5E59C082" w14:textId="77777777" w:rsidTr="005F5D1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shd w:val="clear" w:color="auto" w:fill="943634" w:themeFill="accent2" w:themeFillShade="BF"/>
          </w:tcPr>
          <w:p w14:paraId="2ABB3E00" w14:textId="77777777" w:rsidR="005F5D1B" w:rsidRPr="005F5D1B" w:rsidRDefault="005F5D1B" w:rsidP="005F5D1B">
            <w:pPr>
              <w:tabs>
                <w:tab w:val="left" w:pos="-25"/>
              </w:tabs>
              <w:jc w:val="center"/>
              <w:rPr>
                <w:rFonts w:ascii="Britannic Bold" w:hAnsi="Britannic Bold"/>
                <w:sz w:val="28"/>
                <w:szCs w:val="28"/>
              </w:rPr>
            </w:pPr>
          </w:p>
          <w:p w14:paraId="6C4641DE" w14:textId="77777777" w:rsidR="005F5D1B" w:rsidRPr="005F5D1B" w:rsidRDefault="005F5D1B" w:rsidP="005F5D1B">
            <w:pPr>
              <w:tabs>
                <w:tab w:val="left" w:pos="-25"/>
              </w:tabs>
              <w:jc w:val="center"/>
              <w:rPr>
                <w:rFonts w:ascii="Perpetua Titling MT" w:hAnsi="Perpetua Titling MT"/>
                <w:sz w:val="28"/>
                <w:szCs w:val="28"/>
              </w:rPr>
            </w:pPr>
            <w:r w:rsidRPr="005F5D1B">
              <w:rPr>
                <w:rFonts w:ascii="Perpetua Titling MT" w:hAnsi="Perpetua Titling MT"/>
                <w:sz w:val="28"/>
                <w:szCs w:val="28"/>
              </w:rPr>
              <w:t>Goal 2 Staff Success</w:t>
            </w:r>
          </w:p>
        </w:tc>
      </w:tr>
      <w:tr w:rsidR="005F5D1B" w:rsidRPr="005F5D1B" w14:paraId="1EECB85D" w14:textId="77777777" w:rsidTr="005F5D1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8198532" w14:textId="59472CF4" w:rsidR="005F5D1B" w:rsidRPr="005F5D1B" w:rsidRDefault="005F5D1B" w:rsidP="005F5D1B">
            <w:pPr>
              <w:rPr>
                <w:rFonts w:ascii="Perpetua Titling MT" w:hAnsi="Perpetua Titling MT" w:cs="Futura"/>
                <w:sz w:val="18"/>
                <w:szCs w:val="18"/>
              </w:rPr>
            </w:pPr>
            <w:r w:rsidRPr="005F5D1B">
              <w:rPr>
                <w:rFonts w:ascii="Perpetua Titling MT" w:hAnsi="Perpetua Titling MT"/>
                <w:sz w:val="18"/>
                <w:szCs w:val="18"/>
              </w:rPr>
              <w:t>Enabling Activities</w:t>
            </w:r>
            <w:r w:rsidR="001774BD">
              <w:rPr>
                <w:rFonts w:ascii="Perpetua Titling MT" w:hAnsi="Perpetua Titling MT"/>
                <w:sz w:val="18"/>
                <w:szCs w:val="18"/>
              </w:rPr>
              <w:t xml:space="preserve">                    </w:t>
            </w:r>
            <w:r w:rsidR="001774BD" w:rsidRPr="00F913E7">
              <w:rPr>
                <w:rFonts w:ascii="Garamond" w:hAnsi="Garamond"/>
                <w:sz w:val="20"/>
                <w:szCs w:val="20"/>
              </w:rPr>
              <w:t>2.1.a</w:t>
            </w:r>
            <w:r w:rsidR="00A17B71">
              <w:rPr>
                <w:rFonts w:ascii="Garamond" w:hAnsi="Garamond"/>
                <w:sz w:val="16"/>
                <w:szCs w:val="16"/>
              </w:rPr>
              <w:t>5</w:t>
            </w:r>
            <w:r w:rsidR="001774BD" w:rsidRPr="00F913E7">
              <w:rPr>
                <w:rFonts w:ascii="Garamond" w:hAnsi="Garamond"/>
                <w:sz w:val="20"/>
                <w:szCs w:val="20"/>
              </w:rPr>
              <w:t xml:space="preserve"> Focused Professional </w:t>
            </w:r>
            <w:proofErr w:type="gramStart"/>
            <w:r w:rsidR="001774BD" w:rsidRPr="00F913E7">
              <w:rPr>
                <w:rFonts w:ascii="Garamond" w:hAnsi="Garamond"/>
                <w:sz w:val="20"/>
                <w:szCs w:val="20"/>
              </w:rPr>
              <w:t>Development</w:t>
            </w:r>
            <w:r w:rsidR="001774BD">
              <w:rPr>
                <w:rFonts w:ascii="Garamond" w:hAnsi="Garamond"/>
                <w:sz w:val="20"/>
                <w:szCs w:val="20"/>
              </w:rPr>
              <w:t xml:space="preserve">         </w:t>
            </w:r>
            <w:proofErr w:type="gramEnd"/>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617B7B1"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6EEC3B0"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0D60E3B" w14:textId="77777777" w:rsidR="005F5D1B" w:rsidRPr="005F5D1B"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color w:val="0070C0"/>
                <w:sz w:val="18"/>
                <w:szCs w:val="18"/>
              </w:rPr>
            </w:pPr>
            <w:r w:rsidRPr="005F5D1B">
              <w:rPr>
                <w:rFonts w:ascii="Perpetua Titling MT" w:hAnsi="Perpetua Titling MT" w:cs="Futura"/>
                <w:b/>
                <w:sz w:val="18"/>
                <w:szCs w:val="18"/>
              </w:rPr>
              <w:t>ART Lead</w:t>
            </w:r>
          </w:p>
        </w:tc>
      </w:tr>
      <w:tr w:rsidR="005F5D1B" w:rsidRPr="005F5D1B" w14:paraId="306E2E83" w14:textId="77777777" w:rsidTr="005F5D1B">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6911F423" w14:textId="61FEBC61" w:rsidR="000A33DA" w:rsidRDefault="000A33DA" w:rsidP="000A33DA">
            <w:pPr>
              <w:rPr>
                <w:rFonts w:ascii="Garamond" w:hAnsi="Garamond"/>
                <w:b w:val="0"/>
                <w:sz w:val="22"/>
                <w:szCs w:val="22"/>
              </w:rPr>
            </w:pPr>
            <w:r w:rsidRPr="00F913E7">
              <w:rPr>
                <w:rFonts w:ascii="Garamond" w:hAnsi="Garamond"/>
                <w:b w:val="0"/>
                <w:sz w:val="22"/>
                <w:szCs w:val="22"/>
              </w:rPr>
              <w:t xml:space="preserve">Provide training in formative assessment </w:t>
            </w:r>
            <w:r>
              <w:rPr>
                <w:rFonts w:ascii="Garamond" w:hAnsi="Garamond"/>
                <w:b w:val="0"/>
                <w:sz w:val="22"/>
                <w:szCs w:val="22"/>
              </w:rPr>
              <w:t xml:space="preserve">instructional </w:t>
            </w:r>
            <w:r w:rsidRPr="00F913E7">
              <w:rPr>
                <w:rFonts w:ascii="Garamond" w:hAnsi="Garamond"/>
                <w:b w:val="0"/>
                <w:sz w:val="22"/>
                <w:szCs w:val="22"/>
              </w:rPr>
              <w:t>practices across all content areas.</w:t>
            </w:r>
          </w:p>
          <w:p w14:paraId="5F8D4EB1" w14:textId="77777777" w:rsidR="000A33DA" w:rsidRDefault="000A33DA" w:rsidP="000A33DA">
            <w:pPr>
              <w:rPr>
                <w:rFonts w:ascii="Garamond" w:hAnsi="Garamond"/>
                <w:b w:val="0"/>
                <w:sz w:val="22"/>
                <w:szCs w:val="22"/>
              </w:rPr>
            </w:pPr>
          </w:p>
          <w:p w14:paraId="5D309D57" w14:textId="77777777" w:rsidR="000A33DA" w:rsidRPr="000A33DA" w:rsidRDefault="000A33DA" w:rsidP="00102867">
            <w:pPr>
              <w:pStyle w:val="ListParagraph"/>
              <w:numPr>
                <w:ilvl w:val="0"/>
                <w:numId w:val="12"/>
              </w:numPr>
              <w:rPr>
                <w:rFonts w:ascii="Garamond" w:hAnsi="Garamond"/>
                <w:b w:val="0"/>
                <w:sz w:val="22"/>
                <w:szCs w:val="22"/>
              </w:rPr>
            </w:pPr>
            <w:r w:rsidRPr="000A33DA">
              <w:rPr>
                <w:rFonts w:ascii="Garamond" w:hAnsi="Garamond"/>
                <w:b w:val="0"/>
                <w:sz w:val="22"/>
                <w:szCs w:val="22"/>
              </w:rPr>
              <w:t>Specific Feedback</w:t>
            </w:r>
          </w:p>
          <w:p w14:paraId="2D11015A" w14:textId="77777777" w:rsidR="000A33DA" w:rsidRPr="000A33DA" w:rsidRDefault="000A33DA" w:rsidP="00102867">
            <w:pPr>
              <w:pStyle w:val="ListParagraph"/>
              <w:numPr>
                <w:ilvl w:val="0"/>
                <w:numId w:val="12"/>
              </w:numPr>
              <w:rPr>
                <w:rFonts w:ascii="Garamond" w:hAnsi="Garamond"/>
                <w:b w:val="0"/>
                <w:i/>
                <w:sz w:val="22"/>
                <w:szCs w:val="22"/>
              </w:rPr>
            </w:pPr>
            <w:r w:rsidRPr="000A33DA">
              <w:rPr>
                <w:rFonts w:ascii="Garamond" w:hAnsi="Garamond"/>
                <w:b w:val="0"/>
                <w:sz w:val="22"/>
                <w:szCs w:val="22"/>
              </w:rPr>
              <w:t xml:space="preserve">Use of Rubrics, Exemplars, </w:t>
            </w:r>
          </w:p>
          <w:p w14:paraId="0DC7861D" w14:textId="77777777" w:rsidR="000A33DA" w:rsidRPr="000A33DA" w:rsidRDefault="000A33DA" w:rsidP="00102867">
            <w:pPr>
              <w:pStyle w:val="ListParagraph"/>
              <w:numPr>
                <w:ilvl w:val="0"/>
                <w:numId w:val="12"/>
              </w:numPr>
              <w:rPr>
                <w:rFonts w:ascii="Garamond" w:hAnsi="Garamond"/>
                <w:b w:val="0"/>
                <w:i/>
                <w:sz w:val="22"/>
                <w:szCs w:val="22"/>
              </w:rPr>
            </w:pPr>
            <w:r w:rsidRPr="000A33DA">
              <w:rPr>
                <w:rFonts w:ascii="Garamond" w:hAnsi="Garamond"/>
                <w:b w:val="0"/>
                <w:sz w:val="22"/>
                <w:szCs w:val="22"/>
              </w:rPr>
              <w:t>Learning Targets</w:t>
            </w:r>
          </w:p>
          <w:p w14:paraId="0879C3E1" w14:textId="3A70CE78" w:rsidR="000A33DA" w:rsidRPr="000A33DA" w:rsidRDefault="000A33DA" w:rsidP="00102867">
            <w:pPr>
              <w:pStyle w:val="ListParagraph"/>
              <w:numPr>
                <w:ilvl w:val="0"/>
                <w:numId w:val="12"/>
              </w:numPr>
              <w:rPr>
                <w:rFonts w:ascii="Garamond" w:hAnsi="Garamond"/>
                <w:b w:val="0"/>
                <w:i/>
                <w:sz w:val="22"/>
                <w:szCs w:val="22"/>
              </w:rPr>
            </w:pPr>
            <w:r w:rsidRPr="000A33DA">
              <w:rPr>
                <w:rFonts w:ascii="Garamond" w:hAnsi="Garamond"/>
                <w:b w:val="0"/>
                <w:sz w:val="22"/>
                <w:szCs w:val="22"/>
              </w:rPr>
              <w:t>Student/Teacher Conferences</w:t>
            </w:r>
          </w:p>
          <w:p w14:paraId="4B10C3B4" w14:textId="77777777" w:rsidR="000A33DA" w:rsidRPr="00F913E7" w:rsidRDefault="000A33DA" w:rsidP="000A33DA">
            <w:pPr>
              <w:rPr>
                <w:rFonts w:ascii="Garamond" w:hAnsi="Garamond"/>
                <w:b w:val="0"/>
                <w:i/>
                <w:sz w:val="22"/>
                <w:szCs w:val="22"/>
              </w:rPr>
            </w:pPr>
          </w:p>
          <w:p w14:paraId="0B030B7F" w14:textId="77777777" w:rsidR="005F5D1B" w:rsidRPr="005F5D1B" w:rsidRDefault="005F5D1B" w:rsidP="005F5D1B">
            <w:pPr>
              <w:jc w:val="center"/>
              <w:rPr>
                <w:i/>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0EDCBF90" w14:textId="179DEA6B" w:rsidR="005F5D1B" w:rsidRPr="000A33DA" w:rsidRDefault="000A33DA" w:rsidP="000A33DA">
            <w:pPr>
              <w:tabs>
                <w:tab w:val="left" w:pos="-25"/>
              </w:tabs>
              <w:spacing w:before="60" w:after="60"/>
              <w:cnfStyle w:val="000000000000" w:firstRow="0" w:lastRow="0" w:firstColumn="0" w:lastColumn="0" w:oddVBand="0" w:evenVBand="0" w:oddHBand="0" w:evenHBand="0" w:firstRowFirstColumn="0" w:firstRowLastColumn="0" w:lastRowFirstColumn="0" w:lastRowLastColumn="0"/>
              <w:rPr>
                <w:sz w:val="26"/>
                <w:szCs w:val="26"/>
              </w:rPr>
            </w:pPr>
            <w:r w:rsidRPr="000A33DA">
              <w:rPr>
                <w:rFonts w:ascii="Garamond" w:hAnsi="Garamond"/>
                <w:sz w:val="22"/>
                <w:szCs w:val="22"/>
              </w:rPr>
              <w:t>At least</w:t>
            </w:r>
            <w:r w:rsidR="00623610">
              <w:rPr>
                <w:rFonts w:ascii="Garamond" w:hAnsi="Garamond"/>
                <w:sz w:val="22"/>
                <w:szCs w:val="22"/>
              </w:rPr>
              <w:t xml:space="preserve"> 50% of the teaching staff will </w:t>
            </w:r>
            <w:r w:rsidRPr="000A33DA">
              <w:rPr>
                <w:rFonts w:ascii="Garamond" w:hAnsi="Garamond"/>
                <w:sz w:val="22"/>
                <w:szCs w:val="22"/>
              </w:rPr>
              <w:t xml:space="preserve">have participated in the June 26-27, 2017 assessment PD presented by Anne Davies. </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21B31ADC" w14:textId="77777777" w:rsidR="000A33DA" w:rsidRDefault="000A33DA" w:rsidP="000A33D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F913E7">
              <w:rPr>
                <w:rFonts w:ascii="Garamond" w:hAnsi="Garamond"/>
                <w:sz w:val="22"/>
                <w:szCs w:val="22"/>
              </w:rPr>
              <w:t xml:space="preserve">3 Yr. Goal: </w:t>
            </w:r>
          </w:p>
          <w:p w14:paraId="6F1A3BE4" w14:textId="42B701E5" w:rsidR="000A33DA" w:rsidRDefault="000A33DA" w:rsidP="000A33D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F</w:t>
            </w:r>
            <w:r w:rsidRPr="00F913E7">
              <w:rPr>
                <w:rFonts w:ascii="Garamond" w:hAnsi="Garamond"/>
                <w:sz w:val="22"/>
                <w:szCs w:val="22"/>
              </w:rPr>
              <w:t>ull</w:t>
            </w:r>
            <w:r>
              <w:rPr>
                <w:rFonts w:ascii="Garamond" w:hAnsi="Garamond"/>
                <w:sz w:val="22"/>
                <w:szCs w:val="22"/>
              </w:rPr>
              <w:t xml:space="preserve"> implementation of formative assessment instructional</w:t>
            </w:r>
            <w:r w:rsidRPr="00F913E7">
              <w:rPr>
                <w:rFonts w:ascii="Garamond" w:hAnsi="Garamond"/>
                <w:sz w:val="22"/>
                <w:szCs w:val="22"/>
              </w:rPr>
              <w:t xml:space="preserve"> practices as evidenced by principal and peer observations. </w:t>
            </w:r>
          </w:p>
          <w:p w14:paraId="5C788F17" w14:textId="77777777" w:rsidR="000A33DA" w:rsidRDefault="000A33DA" w:rsidP="000A33D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2036BF19" w14:textId="77777777" w:rsidR="00623610" w:rsidRDefault="000A33DA" w:rsidP="000A33D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SY 1718: </w:t>
            </w:r>
          </w:p>
          <w:p w14:paraId="2A0FE0FE" w14:textId="1F969082" w:rsidR="000A33DA" w:rsidRPr="00623610" w:rsidRDefault="00623610" w:rsidP="00623610">
            <w:pPr>
              <w:pStyle w:val="ListParagraph"/>
              <w:numPr>
                <w:ilvl w:val="0"/>
                <w:numId w:val="2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623610">
              <w:rPr>
                <w:rFonts w:ascii="Garamond" w:hAnsi="Garamond"/>
                <w:sz w:val="22"/>
                <w:szCs w:val="22"/>
              </w:rPr>
              <w:t xml:space="preserve">All teachers have engaged in </w:t>
            </w:r>
            <w:r w:rsidR="000A33DA" w:rsidRPr="00623610">
              <w:rPr>
                <w:rFonts w:ascii="Garamond" w:hAnsi="Garamond"/>
                <w:sz w:val="22"/>
                <w:szCs w:val="22"/>
              </w:rPr>
              <w:t>formative assessment PD.</w:t>
            </w:r>
          </w:p>
          <w:p w14:paraId="6E32806C" w14:textId="77777777" w:rsidR="00623610" w:rsidRDefault="000A33DA" w:rsidP="000A33D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SY 1819: </w:t>
            </w:r>
          </w:p>
          <w:p w14:paraId="6554C38E" w14:textId="1A6069A7" w:rsidR="000A33DA" w:rsidRPr="00623610" w:rsidRDefault="000A33DA" w:rsidP="00623610">
            <w:pPr>
              <w:pStyle w:val="ListParagraph"/>
              <w:numPr>
                <w:ilvl w:val="0"/>
                <w:numId w:val="2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623610">
              <w:rPr>
                <w:rFonts w:ascii="Garamond" w:hAnsi="Garamond"/>
                <w:sz w:val="22"/>
                <w:szCs w:val="22"/>
              </w:rPr>
              <w:t>All teachers are implementing a minimum of 2 components</w:t>
            </w:r>
          </w:p>
          <w:p w14:paraId="7FC1EF06" w14:textId="423C520C" w:rsidR="00623610" w:rsidRDefault="000A33DA" w:rsidP="000A33DA">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 1920</w:t>
            </w:r>
            <w:r w:rsidR="00623610">
              <w:rPr>
                <w:rFonts w:ascii="Garamond" w:hAnsi="Garamond"/>
                <w:sz w:val="22"/>
                <w:szCs w:val="22"/>
              </w:rPr>
              <w:t>:</w:t>
            </w:r>
            <w:r>
              <w:rPr>
                <w:rFonts w:ascii="Garamond" w:hAnsi="Garamond"/>
                <w:sz w:val="22"/>
                <w:szCs w:val="22"/>
              </w:rPr>
              <w:t xml:space="preserve"> </w:t>
            </w:r>
          </w:p>
          <w:p w14:paraId="45ADB92A" w14:textId="3C7520EB" w:rsidR="005F5D1B" w:rsidRPr="00623610" w:rsidRDefault="00623610" w:rsidP="00623610">
            <w:pPr>
              <w:pStyle w:val="ListParagraph"/>
              <w:numPr>
                <w:ilvl w:val="0"/>
                <w:numId w:val="25"/>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623610">
              <w:rPr>
                <w:rFonts w:ascii="Garamond" w:hAnsi="Garamond"/>
                <w:sz w:val="22"/>
                <w:szCs w:val="22"/>
              </w:rPr>
              <w:t xml:space="preserve">All teachers are </w:t>
            </w:r>
            <w:proofErr w:type="gramStart"/>
            <w:r w:rsidRPr="00623610">
              <w:rPr>
                <w:rFonts w:ascii="Garamond" w:hAnsi="Garamond"/>
                <w:sz w:val="22"/>
                <w:szCs w:val="22"/>
              </w:rPr>
              <w:t>implement</w:t>
            </w:r>
            <w:proofErr w:type="gramEnd"/>
            <w:r w:rsidRPr="00623610">
              <w:rPr>
                <w:rFonts w:ascii="Garamond" w:hAnsi="Garamond"/>
                <w:sz w:val="22"/>
                <w:szCs w:val="22"/>
              </w:rPr>
              <w:t xml:space="preserve"> </w:t>
            </w:r>
            <w:r w:rsidR="000A33DA" w:rsidRPr="00623610">
              <w:rPr>
                <w:rFonts w:ascii="Garamond" w:hAnsi="Garamond"/>
                <w:sz w:val="22"/>
                <w:szCs w:val="22"/>
              </w:rPr>
              <w:t>a minimum of 3 components.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03C144" w14:textId="1B8B1F50" w:rsidR="005F5D1B" w:rsidRPr="00CE4092" w:rsidRDefault="00CE4092"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sidRPr="00CE4092">
              <w:rPr>
                <w:rFonts w:ascii="Lucida Calligraphy" w:hAnsi="Lucida Calligraphy"/>
                <w:color w:val="548DD4" w:themeColor="text2" w:themeTint="99"/>
                <w:sz w:val="20"/>
                <w:szCs w:val="20"/>
              </w:rPr>
              <w:t>Instructional Leadership Team Member: TBA</w:t>
            </w:r>
          </w:p>
          <w:p w14:paraId="531A3B9F" w14:textId="77777777" w:rsidR="005F5D1B" w:rsidRPr="005F5D1B" w:rsidRDefault="005F5D1B" w:rsidP="005F5D1B">
            <w:pPr>
              <w:tabs>
                <w:tab w:val="left" w:pos="-25"/>
              </w:tabs>
              <w:cnfStyle w:val="000000000000" w:firstRow="0" w:lastRow="0" w:firstColumn="0" w:lastColumn="0" w:oddVBand="0" w:evenVBand="0" w:oddHBand="0" w:evenHBand="0" w:firstRowFirstColumn="0" w:firstRowLastColumn="0" w:lastRowFirstColumn="0" w:lastRowLastColumn="0"/>
              <w:rPr>
                <w:b/>
              </w:rPr>
            </w:pPr>
          </w:p>
        </w:tc>
      </w:tr>
      <w:tr w:rsidR="005F5D1B" w:rsidRPr="005F5D1B" w14:paraId="3274DE16" w14:textId="77777777" w:rsidTr="005F5D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0DFB12B6" w14:textId="77777777" w:rsidR="005F5D1B" w:rsidRPr="005F5D1B" w:rsidRDefault="005F5D1B" w:rsidP="005F5D1B">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4098FA7"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DD8FB12"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824AFB0" w14:textId="77777777" w:rsidR="005F5D1B" w:rsidRPr="005F5D1B"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Lucida Calligraphy" w:hAnsi="Lucida Calligraphy"/>
                <w:b/>
                <w:color w:val="0070C0"/>
                <w:sz w:val="20"/>
                <w:szCs w:val="20"/>
              </w:rPr>
            </w:pPr>
            <w:r w:rsidRPr="005F5D1B">
              <w:rPr>
                <w:rFonts w:ascii="Perpetua Titling MT" w:hAnsi="Perpetua Titling MT" w:cs="Futura"/>
                <w:b/>
                <w:sz w:val="18"/>
                <w:szCs w:val="18"/>
              </w:rPr>
              <w:t>Fund Source</w:t>
            </w:r>
          </w:p>
        </w:tc>
      </w:tr>
      <w:tr w:rsidR="005F5D1B" w:rsidRPr="005F5D1B" w14:paraId="71A9BB5C" w14:textId="77777777" w:rsidTr="005F5D1B">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4878C23D" w14:textId="77777777" w:rsidR="005F5D1B" w:rsidRPr="005F5D1B" w:rsidRDefault="005F5D1B" w:rsidP="005F5D1B">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BC08C9A" w14:textId="77777777" w:rsidR="005F5D1B" w:rsidRPr="005F5D1B"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04DEE61C" w14:textId="77777777" w:rsidR="005F5D1B" w:rsidRPr="005F5D1B"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618C8E" w14:textId="77777777" w:rsidR="00CE4092" w:rsidRDefault="00CE4092"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p>
          <w:p w14:paraId="455A237D" w14:textId="77777777" w:rsidR="005F5D1B" w:rsidRDefault="000A33DA"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CE4092">
              <w:rPr>
                <w:rFonts w:ascii="Lucida Calligraphy" w:hAnsi="Lucida Calligraphy"/>
                <w:color w:val="0070C0"/>
                <w:sz w:val="20"/>
                <w:szCs w:val="20"/>
              </w:rPr>
              <w:t>WSF and District Funds</w:t>
            </w:r>
          </w:p>
          <w:p w14:paraId="762E84CE" w14:textId="2E104EA6" w:rsidR="00CE4092" w:rsidRPr="00CE4092" w:rsidRDefault="00CE4092"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$247.00 per teacher</w:t>
            </w:r>
          </w:p>
        </w:tc>
      </w:tr>
    </w:tbl>
    <w:p w14:paraId="12EAD036" w14:textId="77777777" w:rsidR="00C45257" w:rsidRDefault="00C45257" w:rsidP="009E1C6D">
      <w:pPr>
        <w:spacing w:after="200" w:line="276" w:lineRule="auto"/>
        <w:rPr>
          <w:b/>
          <w:u w:val="single"/>
        </w:rPr>
      </w:pPr>
    </w:p>
    <w:p w14:paraId="5542753E" w14:textId="77777777" w:rsidR="00C45257" w:rsidRDefault="00C45257" w:rsidP="009E1C6D">
      <w:pPr>
        <w:spacing w:after="200" w:line="276" w:lineRule="auto"/>
        <w:rPr>
          <w:b/>
          <w:u w:val="single"/>
        </w:rPr>
      </w:pPr>
    </w:p>
    <w:p w14:paraId="7198AC41" w14:textId="77777777" w:rsidR="00C45257" w:rsidRDefault="00C45257" w:rsidP="009E1C6D">
      <w:pPr>
        <w:spacing w:after="200" w:line="276" w:lineRule="auto"/>
        <w:rPr>
          <w:b/>
          <w:u w:val="single"/>
        </w:rPr>
      </w:pPr>
    </w:p>
    <w:p w14:paraId="09152690" w14:textId="77777777" w:rsidR="00C45257" w:rsidRDefault="00C45257" w:rsidP="009E1C6D">
      <w:pPr>
        <w:spacing w:after="200" w:line="276" w:lineRule="auto"/>
        <w:rPr>
          <w:b/>
          <w:u w:val="single"/>
        </w:rPr>
      </w:pPr>
    </w:p>
    <w:p w14:paraId="0B7519FD" w14:textId="77777777" w:rsidR="00C45257" w:rsidRDefault="00C45257" w:rsidP="009E1C6D">
      <w:pPr>
        <w:spacing w:after="200" w:line="276" w:lineRule="auto"/>
        <w:rPr>
          <w:b/>
          <w:u w:val="single"/>
        </w:rPr>
      </w:pPr>
    </w:p>
    <w:p w14:paraId="2672B0D0" w14:textId="77777777" w:rsidR="00C45257" w:rsidRDefault="00C45257" w:rsidP="009E1C6D">
      <w:pPr>
        <w:spacing w:after="200" w:line="276" w:lineRule="auto"/>
        <w:rPr>
          <w:b/>
          <w:u w:val="single"/>
        </w:rPr>
      </w:pPr>
    </w:p>
    <w:p w14:paraId="18F5F45B" w14:textId="77777777" w:rsidR="00C45257" w:rsidRDefault="00C45257" w:rsidP="009E1C6D">
      <w:pPr>
        <w:spacing w:after="200" w:line="276" w:lineRule="auto"/>
        <w:rPr>
          <w:b/>
          <w:u w:val="single"/>
        </w:rPr>
      </w:pPr>
    </w:p>
    <w:p w14:paraId="2EAC03E7" w14:textId="77777777" w:rsidR="00C45257" w:rsidRDefault="00C45257" w:rsidP="009E1C6D">
      <w:pPr>
        <w:spacing w:after="200" w:line="276" w:lineRule="auto"/>
        <w:rPr>
          <w:b/>
          <w:u w:val="single"/>
        </w:rPr>
      </w:pPr>
    </w:p>
    <w:p w14:paraId="181E7B47" w14:textId="77777777" w:rsidR="00C45257" w:rsidRDefault="00C45257" w:rsidP="009E1C6D">
      <w:pPr>
        <w:spacing w:after="200" w:line="276" w:lineRule="auto"/>
        <w:rPr>
          <w:b/>
          <w:u w:val="single"/>
        </w:rPr>
      </w:pPr>
    </w:p>
    <w:p w14:paraId="646C1BC5" w14:textId="77777777" w:rsidR="00C45257" w:rsidRDefault="00C45257" w:rsidP="009E1C6D">
      <w:pPr>
        <w:spacing w:after="200" w:line="276" w:lineRule="auto"/>
        <w:rPr>
          <w:b/>
          <w:u w:val="single"/>
        </w:rPr>
      </w:pPr>
    </w:p>
    <w:p w14:paraId="581092AC" w14:textId="517063FF" w:rsidR="009E1C6D" w:rsidRPr="005F5D1B" w:rsidRDefault="009E1C6D" w:rsidP="009E1C6D">
      <w:pPr>
        <w:spacing w:after="200" w:line="276" w:lineRule="auto"/>
        <w:rPr>
          <w:rFonts w:eastAsia="Times New Roman"/>
          <w:b/>
          <w:color w:val="000000"/>
        </w:rPr>
      </w:pPr>
      <w:r w:rsidRPr="005F5D1B">
        <w:rPr>
          <w:b/>
          <w:u w:val="single"/>
        </w:rPr>
        <w:t>Goal 3:</w:t>
      </w:r>
      <w:r w:rsidRPr="005F5D1B">
        <w:rPr>
          <w:b/>
        </w:rPr>
        <w:t xml:space="preserve">  Successful Systems of Support.</w:t>
      </w:r>
      <w:r w:rsidRPr="005F5D1B">
        <w:rPr>
          <w:b/>
          <w:sz w:val="28"/>
          <w:szCs w:val="28"/>
        </w:rPr>
        <w:t xml:space="preserve">  </w:t>
      </w:r>
      <w:proofErr w:type="gramStart"/>
      <w:r w:rsidRPr="005F5D1B">
        <w:rPr>
          <w:rFonts w:eastAsia="Times New Roman"/>
          <w:b/>
          <w:color w:val="000000"/>
        </w:rPr>
        <w:t xml:space="preserve">The system and culture </w:t>
      </w:r>
      <w:r w:rsidR="00854F87" w:rsidRPr="00683A18">
        <w:rPr>
          <w:rFonts w:eastAsia="Times New Roman"/>
          <w:b/>
          <w:color w:val="000000"/>
        </w:rPr>
        <w:t xml:space="preserve">of </w:t>
      </w:r>
      <w:r w:rsidR="00854F87">
        <w:rPr>
          <w:rFonts w:eastAsia="Times New Roman"/>
          <w:b/>
          <w:color w:val="000000"/>
        </w:rPr>
        <w:t>Keolu</w:t>
      </w:r>
      <w:r w:rsidR="00683A18" w:rsidRPr="00683A18">
        <w:rPr>
          <w:rFonts w:eastAsia="Times New Roman"/>
          <w:b/>
          <w:color w:val="000000"/>
        </w:rPr>
        <w:t xml:space="preserve"> Elementary</w:t>
      </w:r>
      <w:r w:rsidR="0057305A" w:rsidRPr="00683A18">
        <w:rPr>
          <w:rFonts w:eastAsia="Times New Roman"/>
          <w:b/>
          <w:color w:val="000000"/>
        </w:rPr>
        <w:t xml:space="preserve"> </w:t>
      </w:r>
      <w:r w:rsidRPr="00683A18">
        <w:rPr>
          <w:rFonts w:eastAsia="Times New Roman"/>
          <w:b/>
          <w:color w:val="000000"/>
        </w:rPr>
        <w:t>work</w:t>
      </w:r>
      <w:r w:rsidR="00647796" w:rsidRPr="00683A18">
        <w:rPr>
          <w:rFonts w:eastAsia="Times New Roman"/>
          <w:b/>
          <w:color w:val="000000"/>
        </w:rPr>
        <w:t>s</w:t>
      </w:r>
      <w:r w:rsidRPr="005F5D1B">
        <w:rPr>
          <w:rFonts w:eastAsia="Times New Roman"/>
          <w:b/>
          <w:color w:val="000000"/>
        </w:rPr>
        <w:t xml:space="preserve"> to effectively organize financial, human, and community resources in support of student success.</w:t>
      </w:r>
      <w:proofErr w:type="gramEnd"/>
    </w:p>
    <w:tbl>
      <w:tblPr>
        <w:tblStyle w:val="TableGrid"/>
        <w:tblW w:w="5000" w:type="pct"/>
        <w:tblLook w:val="04A0" w:firstRow="1" w:lastRow="0" w:firstColumn="1" w:lastColumn="0" w:noHBand="0" w:noVBand="1"/>
      </w:tblPr>
      <w:tblGrid>
        <w:gridCol w:w="7308"/>
        <w:gridCol w:w="7308"/>
      </w:tblGrid>
      <w:tr w:rsidR="008C247F" w:rsidRPr="005F5D1B" w14:paraId="1598DD66" w14:textId="77777777" w:rsidTr="005F5D1B">
        <w:tc>
          <w:tcPr>
            <w:tcW w:w="2500" w:type="pct"/>
            <w:shd w:val="clear" w:color="auto" w:fill="76923C" w:themeFill="accent3" w:themeFillShade="BF"/>
          </w:tcPr>
          <w:p w14:paraId="41B10121" w14:textId="77777777" w:rsidR="008C247F" w:rsidRPr="00426974" w:rsidRDefault="008C247F" w:rsidP="00CE7CC9">
            <w:pPr>
              <w:spacing w:before="40" w:after="40"/>
              <w:rPr>
                <w:b/>
                <w:color w:val="FFFFFF" w:themeColor="background1"/>
              </w:rPr>
            </w:pPr>
            <w:r w:rsidRPr="00426974">
              <w:rPr>
                <w:b/>
                <w:color w:val="FFFFFF" w:themeColor="background1"/>
              </w:rPr>
              <w:t xml:space="preserve">Outcome:  By the end of three years, </w:t>
            </w:r>
          </w:p>
        </w:tc>
        <w:tc>
          <w:tcPr>
            <w:tcW w:w="2500" w:type="pct"/>
            <w:shd w:val="clear" w:color="auto" w:fill="76923C" w:themeFill="accent3" w:themeFillShade="BF"/>
          </w:tcPr>
          <w:p w14:paraId="3E852994" w14:textId="77777777" w:rsidR="008C247F" w:rsidRPr="00A17B71" w:rsidRDefault="008C247F" w:rsidP="00CE7CC9">
            <w:pPr>
              <w:spacing w:before="40" w:after="40"/>
              <w:rPr>
                <w:rFonts w:ascii="Garamond" w:hAnsi="Garamond"/>
                <w:color w:val="FFFFFF" w:themeColor="background1"/>
              </w:rPr>
            </w:pPr>
            <w:r w:rsidRPr="00A17B71">
              <w:rPr>
                <w:rFonts w:ascii="Garamond" w:hAnsi="Garamond"/>
                <w:color w:val="FFFFFF" w:themeColor="background1"/>
              </w:rPr>
              <w:t xml:space="preserve">Rationale:  </w:t>
            </w:r>
          </w:p>
        </w:tc>
      </w:tr>
      <w:tr w:rsidR="008C247F" w:rsidRPr="005F5D1B" w14:paraId="65405977" w14:textId="77777777" w:rsidTr="00683726">
        <w:trPr>
          <w:trHeight w:val="1214"/>
        </w:trPr>
        <w:tc>
          <w:tcPr>
            <w:tcW w:w="2500" w:type="pct"/>
          </w:tcPr>
          <w:p w14:paraId="2472423C" w14:textId="7613C2B5" w:rsidR="008C247F" w:rsidRPr="00DE4F21" w:rsidRDefault="0028292A" w:rsidP="008E49B9">
            <w:pPr>
              <w:spacing w:after="200"/>
              <w:rPr>
                <w:rFonts w:ascii="Garamond" w:hAnsi="Garamond"/>
              </w:rPr>
            </w:pPr>
            <w:r w:rsidRPr="00DE4F21">
              <w:rPr>
                <w:rFonts w:ascii="Garamond" w:hAnsi="Garamond"/>
              </w:rPr>
              <w:t xml:space="preserve">Keolu will </w:t>
            </w:r>
            <w:r w:rsidR="008E49B9" w:rsidRPr="00DE4F21">
              <w:rPr>
                <w:rFonts w:ascii="Garamond" w:hAnsi="Garamond"/>
              </w:rPr>
              <w:t>broaden and improve its early learning program with help from outside community partners: Head Start, Executive Office of Early Learning, etc.</w:t>
            </w:r>
          </w:p>
        </w:tc>
        <w:tc>
          <w:tcPr>
            <w:tcW w:w="2500" w:type="pct"/>
          </w:tcPr>
          <w:p w14:paraId="4E63C9C5" w14:textId="39CAAA2A" w:rsidR="008C247F" w:rsidRPr="00DE4F21" w:rsidRDefault="008E49B9" w:rsidP="00683726">
            <w:pPr>
              <w:pStyle w:val="NormalWeb"/>
              <w:rPr>
                <w:rFonts w:ascii="Garamond" w:hAnsi="Garamond"/>
              </w:rPr>
            </w:pPr>
            <w:r w:rsidRPr="00DE4F21">
              <w:rPr>
                <w:rFonts w:ascii="Garamond" w:hAnsi="Garamond"/>
              </w:rPr>
              <w:t xml:space="preserve">There is a need to offer quality early learning experiences for our students at Keolu.  Data taken from the Gold's Assessment shows that the majority of entering </w:t>
            </w:r>
            <w:r w:rsidR="00DE4F21" w:rsidRPr="00DE4F21">
              <w:rPr>
                <w:rFonts w:ascii="Garamond" w:hAnsi="Garamond"/>
              </w:rPr>
              <w:t>four-year-old</w:t>
            </w:r>
            <w:r w:rsidRPr="00DE4F21">
              <w:rPr>
                <w:rFonts w:ascii="Garamond" w:hAnsi="Garamond"/>
              </w:rPr>
              <w:t xml:space="preserve"> students </w:t>
            </w:r>
            <w:proofErr w:type="gramStart"/>
            <w:r w:rsidRPr="00DE4F21">
              <w:rPr>
                <w:rFonts w:ascii="Garamond" w:hAnsi="Garamond"/>
              </w:rPr>
              <w:t>are</w:t>
            </w:r>
            <w:proofErr w:type="gramEnd"/>
            <w:r w:rsidRPr="00DE4F21">
              <w:rPr>
                <w:rFonts w:ascii="Garamond" w:hAnsi="Garamond"/>
              </w:rPr>
              <w:t xml:space="preserve"> well below expectations in </w:t>
            </w:r>
            <w:r w:rsidR="00683726" w:rsidRPr="00DE4F21">
              <w:rPr>
                <w:rFonts w:ascii="Garamond" w:hAnsi="Garamond"/>
              </w:rPr>
              <w:t xml:space="preserve">the </w:t>
            </w:r>
            <w:r w:rsidRPr="00DE4F21">
              <w:rPr>
                <w:rFonts w:ascii="Garamond" w:hAnsi="Garamond"/>
              </w:rPr>
              <w:t>knowledge, skills, and behaviors most predic</w:t>
            </w:r>
            <w:r w:rsidR="00683726" w:rsidRPr="00DE4F21">
              <w:rPr>
                <w:rFonts w:ascii="Garamond" w:hAnsi="Garamond"/>
              </w:rPr>
              <w:t>tive of school success.</w:t>
            </w:r>
          </w:p>
        </w:tc>
      </w:tr>
      <w:tr w:rsidR="008C247F" w:rsidRPr="005F5D1B" w14:paraId="5F12B41A" w14:textId="77777777" w:rsidTr="00CE7CC9">
        <w:trPr>
          <w:trHeight w:val="1531"/>
        </w:trPr>
        <w:tc>
          <w:tcPr>
            <w:tcW w:w="2500" w:type="pct"/>
          </w:tcPr>
          <w:p w14:paraId="70B50E55" w14:textId="502AC48D" w:rsidR="008E49B9" w:rsidRPr="00DE4F21" w:rsidRDefault="00DA38EB" w:rsidP="00CE7CC9">
            <w:pPr>
              <w:spacing w:after="200"/>
              <w:rPr>
                <w:rFonts w:ascii="Garamond" w:hAnsi="Garamond"/>
              </w:rPr>
            </w:pPr>
            <w:r w:rsidRPr="00DE4F21">
              <w:rPr>
                <w:rFonts w:ascii="Garamond" w:hAnsi="Garamond"/>
              </w:rPr>
              <w:t xml:space="preserve">Keolu will seek partnerships with outside community and government organizations to offer students a variety of opportunities in the arts and sciences. </w:t>
            </w:r>
          </w:p>
        </w:tc>
        <w:tc>
          <w:tcPr>
            <w:tcW w:w="2500" w:type="pct"/>
          </w:tcPr>
          <w:p w14:paraId="6CF3C67E" w14:textId="3187E1DA" w:rsidR="008C247F" w:rsidRPr="00DE4F21" w:rsidRDefault="00DA38EB" w:rsidP="00DE4F21">
            <w:pPr>
              <w:spacing w:after="200"/>
              <w:rPr>
                <w:rFonts w:ascii="Garamond" w:hAnsi="Garamond"/>
              </w:rPr>
            </w:pPr>
            <w:r w:rsidRPr="00DE4F21">
              <w:rPr>
                <w:rFonts w:ascii="Garamond" w:hAnsi="Garamond"/>
              </w:rPr>
              <w:t xml:space="preserve">Data taken from our SQS </w:t>
            </w:r>
            <w:r w:rsidR="00DE4F21">
              <w:rPr>
                <w:rFonts w:ascii="Garamond" w:hAnsi="Garamond"/>
              </w:rPr>
              <w:t xml:space="preserve">student survey reflects that 33% of our students are not satisfied with the classes and programs offered at Keolu. </w:t>
            </w:r>
          </w:p>
        </w:tc>
      </w:tr>
      <w:tr w:rsidR="008C247F" w:rsidRPr="005F5D1B" w14:paraId="2A767A19" w14:textId="77777777" w:rsidTr="00CE7CC9">
        <w:trPr>
          <w:trHeight w:val="1531"/>
        </w:trPr>
        <w:tc>
          <w:tcPr>
            <w:tcW w:w="2500" w:type="pct"/>
          </w:tcPr>
          <w:p w14:paraId="6B942BAD" w14:textId="24987C0F" w:rsidR="008C247F" w:rsidRPr="00DE4F21" w:rsidRDefault="009722D5" w:rsidP="00DD4A19">
            <w:pPr>
              <w:pStyle w:val="ListParagraph"/>
              <w:tabs>
                <w:tab w:val="left" w:pos="-25"/>
              </w:tabs>
              <w:spacing w:before="60" w:after="60"/>
              <w:ind w:left="0"/>
              <w:rPr>
                <w:rFonts w:ascii="Garamond" w:hAnsi="Garamond"/>
                <w:b/>
              </w:rPr>
            </w:pPr>
            <w:r w:rsidRPr="00DE4F21">
              <w:rPr>
                <w:rFonts w:ascii="Garamond" w:hAnsi="Garamond"/>
              </w:rPr>
              <w:t xml:space="preserve">Keolu will </w:t>
            </w:r>
            <w:r w:rsidR="00DE4F21" w:rsidRPr="00DE4F21">
              <w:rPr>
                <w:rFonts w:ascii="Garamond" w:hAnsi="Garamond"/>
              </w:rPr>
              <w:t>capitalize</w:t>
            </w:r>
            <w:r w:rsidR="00DD4A19" w:rsidRPr="00DE4F21">
              <w:rPr>
                <w:rFonts w:ascii="Garamond" w:hAnsi="Garamond"/>
              </w:rPr>
              <w:t xml:space="preserve"> on the use of digital media as a rich resource for delivery and expansion of curriculum</w:t>
            </w:r>
          </w:p>
        </w:tc>
        <w:tc>
          <w:tcPr>
            <w:tcW w:w="2500" w:type="pct"/>
          </w:tcPr>
          <w:p w14:paraId="2E5C6AB5" w14:textId="5613957A" w:rsidR="008C247F" w:rsidRPr="00DE4F21" w:rsidRDefault="00DD4A19" w:rsidP="00CE7CC9">
            <w:pPr>
              <w:spacing w:after="200"/>
              <w:rPr>
                <w:rFonts w:ascii="Garamond" w:hAnsi="Garamond"/>
              </w:rPr>
            </w:pPr>
            <w:r w:rsidRPr="00DE4F21">
              <w:rPr>
                <w:rFonts w:ascii="Garamond" w:hAnsi="Garamond"/>
              </w:rPr>
              <w:t xml:space="preserve">The school is already well equipped with digital devices with 1:1 </w:t>
            </w:r>
            <w:proofErr w:type="spellStart"/>
            <w:r w:rsidRPr="00DE4F21">
              <w:rPr>
                <w:rFonts w:ascii="Garamond" w:hAnsi="Garamond"/>
              </w:rPr>
              <w:t>ipads</w:t>
            </w:r>
            <w:proofErr w:type="spellEnd"/>
            <w:r w:rsidRPr="00DE4F21">
              <w:rPr>
                <w:rFonts w:ascii="Garamond" w:hAnsi="Garamond"/>
              </w:rPr>
              <w:t xml:space="preserve"> and/or </w:t>
            </w:r>
            <w:proofErr w:type="spellStart"/>
            <w:r w:rsidRPr="00DE4F21">
              <w:rPr>
                <w:rFonts w:ascii="Garamond" w:hAnsi="Garamond"/>
              </w:rPr>
              <w:t>MacBooks</w:t>
            </w:r>
            <w:proofErr w:type="spellEnd"/>
            <w:r w:rsidRPr="00DE4F21">
              <w:rPr>
                <w:rFonts w:ascii="Garamond" w:hAnsi="Garamond"/>
              </w:rPr>
              <w:t xml:space="preserve">.  There is great potential in the use of digital media to provide students relevant learning </w:t>
            </w:r>
            <w:r w:rsidR="00DE4F21" w:rsidRPr="00DE4F21">
              <w:rPr>
                <w:rFonts w:ascii="Garamond" w:hAnsi="Garamond"/>
              </w:rPr>
              <w:t>opportunities</w:t>
            </w:r>
            <w:r w:rsidRPr="00DE4F21">
              <w:rPr>
                <w:rFonts w:ascii="Garamond" w:hAnsi="Garamond"/>
              </w:rPr>
              <w:t xml:space="preserve"> that meet their specific needs and interest. </w:t>
            </w:r>
          </w:p>
        </w:tc>
      </w:tr>
      <w:tr w:rsidR="008C247F" w:rsidRPr="005F5D1B" w14:paraId="775E2183" w14:textId="77777777" w:rsidTr="00CE7CC9">
        <w:trPr>
          <w:trHeight w:val="1531"/>
        </w:trPr>
        <w:tc>
          <w:tcPr>
            <w:tcW w:w="2500" w:type="pct"/>
          </w:tcPr>
          <w:p w14:paraId="1E36CA7B" w14:textId="023BFEF6" w:rsidR="008C247F" w:rsidRPr="00DE4F21" w:rsidRDefault="00DD4A19" w:rsidP="00DD4A19">
            <w:pPr>
              <w:pStyle w:val="ListParagraph"/>
              <w:tabs>
                <w:tab w:val="left" w:pos="-25"/>
              </w:tabs>
              <w:spacing w:before="60" w:after="60"/>
              <w:ind w:left="0"/>
              <w:rPr>
                <w:rFonts w:ascii="Garamond" w:hAnsi="Garamond"/>
                <w:b/>
              </w:rPr>
            </w:pPr>
            <w:r w:rsidRPr="00DE4F21">
              <w:rPr>
                <w:rFonts w:ascii="Garamond" w:hAnsi="Garamond"/>
              </w:rPr>
              <w:t>Keolu will expand the use of digital media to communicate with its stakeholders and generate interest in the school.</w:t>
            </w:r>
          </w:p>
        </w:tc>
        <w:tc>
          <w:tcPr>
            <w:tcW w:w="2500" w:type="pct"/>
          </w:tcPr>
          <w:p w14:paraId="37028968" w14:textId="5CDBF7E6" w:rsidR="008C247F" w:rsidRPr="00DE4F21" w:rsidRDefault="008465EB" w:rsidP="008465EB">
            <w:pPr>
              <w:spacing w:after="200"/>
              <w:rPr>
                <w:rFonts w:ascii="Garamond" w:hAnsi="Garamond"/>
              </w:rPr>
            </w:pPr>
            <w:r w:rsidRPr="00DE4F21">
              <w:rPr>
                <w:rFonts w:ascii="Garamond" w:hAnsi="Garamond"/>
              </w:rPr>
              <w:t xml:space="preserve">A </w:t>
            </w:r>
            <w:r w:rsidR="00790429" w:rsidRPr="00DE4F21">
              <w:rPr>
                <w:rFonts w:ascii="Garamond" w:hAnsi="Garamond"/>
              </w:rPr>
              <w:t xml:space="preserve">recent informal survey shows that over 95% of our parents have access to digital devices and use it as </w:t>
            </w:r>
            <w:r w:rsidR="00DE4F21" w:rsidRPr="00DE4F21">
              <w:rPr>
                <w:rFonts w:ascii="Garamond" w:hAnsi="Garamond"/>
              </w:rPr>
              <w:t>their</w:t>
            </w:r>
            <w:r w:rsidR="00790429" w:rsidRPr="00DE4F21">
              <w:rPr>
                <w:rFonts w:ascii="Garamond" w:hAnsi="Garamond"/>
              </w:rPr>
              <w:t xml:space="preserve"> main source of communication.  Furthermore, one may speculate that </w:t>
            </w:r>
            <w:r w:rsidR="00E5355B" w:rsidRPr="00DE4F21">
              <w:rPr>
                <w:rFonts w:ascii="Garamond" w:hAnsi="Garamond"/>
              </w:rPr>
              <w:t xml:space="preserve">the majority of potential parents interested in enrolling </w:t>
            </w:r>
            <w:r w:rsidR="00DE4F21" w:rsidRPr="00DE4F21">
              <w:rPr>
                <w:rFonts w:ascii="Garamond" w:hAnsi="Garamond"/>
              </w:rPr>
              <w:t>their</w:t>
            </w:r>
            <w:r w:rsidR="00E5355B" w:rsidRPr="00DE4F21">
              <w:rPr>
                <w:rFonts w:ascii="Garamond" w:hAnsi="Garamond"/>
              </w:rPr>
              <w:t xml:space="preserve"> child in a public school do so by researching on the internet</w:t>
            </w:r>
            <w:r w:rsidRPr="00DE4F21">
              <w:rPr>
                <w:rFonts w:ascii="Garamond" w:hAnsi="Garamond"/>
              </w:rPr>
              <w:t xml:space="preserve">.  </w:t>
            </w:r>
          </w:p>
        </w:tc>
      </w:tr>
    </w:tbl>
    <w:p w14:paraId="75BB1145" w14:textId="77777777" w:rsidR="00647796" w:rsidRPr="005F5D1B" w:rsidRDefault="00647796">
      <w:pPr>
        <w:spacing w:after="200" w:line="276" w:lineRule="auto"/>
        <w:rPr>
          <w:b/>
          <w:sz w:val="26"/>
          <w:szCs w:val="26"/>
        </w:rPr>
      </w:pPr>
    </w:p>
    <w:p w14:paraId="63F899F2" w14:textId="77777777" w:rsidR="008C247F" w:rsidRPr="005F5D1B" w:rsidRDefault="008C247F">
      <w:pPr>
        <w:spacing w:after="200" w:line="276" w:lineRule="auto"/>
        <w:rPr>
          <w:b/>
          <w:sz w:val="26"/>
          <w:szCs w:val="26"/>
        </w:rPr>
      </w:pPr>
    </w:p>
    <w:p w14:paraId="5336D478" w14:textId="77777777" w:rsidR="008C247F" w:rsidRPr="005F5D1B" w:rsidRDefault="008C247F">
      <w:pPr>
        <w:spacing w:after="200" w:line="276" w:lineRule="auto"/>
        <w:rPr>
          <w:b/>
          <w:sz w:val="26"/>
          <w:szCs w:val="26"/>
        </w:rPr>
      </w:pPr>
    </w:p>
    <w:p w14:paraId="7981ED96" w14:textId="77777777" w:rsidR="008C247F" w:rsidRPr="005F5D1B" w:rsidRDefault="008C247F">
      <w:pPr>
        <w:spacing w:after="200" w:line="276" w:lineRule="auto"/>
        <w:rPr>
          <w:b/>
          <w:sz w:val="26"/>
          <w:szCs w:val="26"/>
        </w:rPr>
      </w:pPr>
    </w:p>
    <w:p w14:paraId="7B3582A4" w14:textId="77777777" w:rsidR="008C247F" w:rsidRDefault="008C247F" w:rsidP="0089400C">
      <w:pPr>
        <w:rPr>
          <w:b/>
          <w:sz w:val="26"/>
          <w:szCs w:val="26"/>
        </w:rPr>
      </w:pPr>
    </w:p>
    <w:p w14:paraId="6CCD35FC" w14:textId="77777777" w:rsidR="005F5D1B" w:rsidRDefault="005F5D1B" w:rsidP="0089400C">
      <w:pPr>
        <w:rPr>
          <w:b/>
          <w:sz w:val="26"/>
          <w:szCs w:val="26"/>
        </w:rPr>
      </w:pPr>
    </w:p>
    <w:p w14:paraId="41FDFB5C" w14:textId="77777777" w:rsidR="005F5D1B" w:rsidRDefault="005F5D1B" w:rsidP="0089400C">
      <w:pPr>
        <w:rPr>
          <w:b/>
          <w:sz w:val="26"/>
          <w:szCs w:val="26"/>
        </w:rPr>
      </w:pPr>
    </w:p>
    <w:p w14:paraId="179CFFE2" w14:textId="77777777" w:rsidR="005F5D1B" w:rsidRDefault="005F5D1B" w:rsidP="0089400C">
      <w:pPr>
        <w:rPr>
          <w:b/>
          <w:sz w:val="26"/>
          <w:szCs w:val="26"/>
        </w:rPr>
      </w:pPr>
    </w:p>
    <w:tbl>
      <w:tblPr>
        <w:tblStyle w:val="LightList-Accent1"/>
        <w:tblW w:w="14418" w:type="dxa"/>
        <w:tblLayout w:type="fixed"/>
        <w:tblLook w:val="04A0" w:firstRow="1" w:lastRow="0" w:firstColumn="1" w:lastColumn="0" w:noHBand="0" w:noVBand="1"/>
      </w:tblPr>
      <w:tblGrid>
        <w:gridCol w:w="3786"/>
        <w:gridCol w:w="3786"/>
        <w:gridCol w:w="3786"/>
        <w:gridCol w:w="3060"/>
      </w:tblGrid>
      <w:tr w:rsidR="005F5D1B" w:rsidRPr="005F5D1B" w14:paraId="6436209C" w14:textId="77777777" w:rsidTr="0012324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shd w:val="clear" w:color="auto" w:fill="76923C" w:themeFill="accent3" w:themeFillShade="BF"/>
          </w:tcPr>
          <w:p w14:paraId="6860CA19" w14:textId="49350861" w:rsidR="005F5D1B" w:rsidRPr="0012324C" w:rsidRDefault="0012324C" w:rsidP="005F5D1B">
            <w:pPr>
              <w:tabs>
                <w:tab w:val="left" w:pos="-25"/>
              </w:tabs>
              <w:jc w:val="center"/>
              <w:rPr>
                <w:rFonts w:ascii="Perpetua Titling MT" w:hAnsi="Perpetua Titling MT"/>
                <w:sz w:val="28"/>
                <w:szCs w:val="28"/>
              </w:rPr>
            </w:pPr>
            <w:r w:rsidRPr="0012324C">
              <w:rPr>
                <w:rFonts w:ascii="Perpetua Titling MT" w:hAnsi="Perpetua Titling MT"/>
                <w:sz w:val="28"/>
                <w:szCs w:val="28"/>
              </w:rPr>
              <w:t>Goal 3: Successful systems of support</w:t>
            </w:r>
          </w:p>
        </w:tc>
      </w:tr>
      <w:tr w:rsidR="005F5D1B" w:rsidRPr="005F5D1B" w14:paraId="2531F93B" w14:textId="77777777" w:rsidTr="005F5D1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659C11D" w14:textId="77777777" w:rsidR="005F5D1B" w:rsidRDefault="005F5D1B" w:rsidP="005F5D1B">
            <w:pPr>
              <w:rPr>
                <w:rFonts w:ascii="Perpetua Titling MT" w:hAnsi="Perpetua Titling MT"/>
                <w:sz w:val="18"/>
                <w:szCs w:val="18"/>
              </w:rPr>
            </w:pPr>
            <w:r w:rsidRPr="005F5D1B">
              <w:rPr>
                <w:rFonts w:ascii="Perpetua Titling MT" w:hAnsi="Perpetua Titling MT"/>
                <w:sz w:val="18"/>
                <w:szCs w:val="18"/>
              </w:rPr>
              <w:t>Enabling Activities</w:t>
            </w:r>
          </w:p>
          <w:p w14:paraId="00F0076F" w14:textId="3B56D17E" w:rsidR="00AE68A0" w:rsidRPr="005F5D1B" w:rsidRDefault="00AE68A0" w:rsidP="005F5D1B">
            <w:pPr>
              <w:rPr>
                <w:rFonts w:ascii="Perpetua Titling MT" w:hAnsi="Perpetua Titling MT" w:cs="Futura"/>
                <w:sz w:val="18"/>
                <w:szCs w:val="18"/>
              </w:rPr>
            </w:pPr>
            <w:r>
              <w:rPr>
                <w:rFonts w:ascii="Perpetua Titling MT" w:hAnsi="Perpetua Titling MT"/>
                <w:sz w:val="18"/>
                <w:szCs w:val="18"/>
              </w:rPr>
              <w:t>3</w:t>
            </w:r>
            <w:r>
              <w:rPr>
                <w:rFonts w:ascii="Garamond" w:hAnsi="Garamond"/>
                <w:sz w:val="20"/>
                <w:szCs w:val="20"/>
              </w:rPr>
              <w:t>.1.a</w:t>
            </w:r>
            <w:r w:rsidR="00D80F19">
              <w:rPr>
                <w:rFonts w:ascii="Garamond" w:hAnsi="Garamond"/>
                <w:sz w:val="20"/>
                <w:szCs w:val="20"/>
              </w:rPr>
              <w:t>1</w:t>
            </w:r>
            <w:r w:rsidRPr="00AE68A0">
              <w:rPr>
                <w:rFonts w:ascii="Garamond" w:hAnsi="Garamond"/>
                <w:sz w:val="20"/>
                <w:szCs w:val="20"/>
              </w:rPr>
              <w:t>: Innovation and Bright Spots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359D6FD"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8995B16"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E4842A8" w14:textId="77777777" w:rsidR="005F5D1B" w:rsidRPr="005F5D1B"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color w:val="0070C0"/>
                <w:sz w:val="18"/>
                <w:szCs w:val="18"/>
              </w:rPr>
            </w:pPr>
            <w:r w:rsidRPr="005F5D1B">
              <w:rPr>
                <w:rFonts w:ascii="Perpetua Titling MT" w:hAnsi="Perpetua Titling MT" w:cs="Futura"/>
                <w:b/>
                <w:sz w:val="18"/>
                <w:szCs w:val="18"/>
              </w:rPr>
              <w:t>ART Lead</w:t>
            </w:r>
          </w:p>
        </w:tc>
      </w:tr>
      <w:tr w:rsidR="005F5D1B" w:rsidRPr="005F5D1B" w14:paraId="5FB6CAC1" w14:textId="77777777" w:rsidTr="005F5D1B">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01D9744F" w14:textId="742E1FF5" w:rsidR="005F5D1B" w:rsidRPr="00A877AB" w:rsidRDefault="00706EFC" w:rsidP="00A877AB">
            <w:pPr>
              <w:rPr>
                <w:rFonts w:ascii="Garamond" w:hAnsi="Garamond"/>
                <w:b w:val="0"/>
                <w:i/>
                <w:sz w:val="22"/>
                <w:szCs w:val="22"/>
              </w:rPr>
            </w:pPr>
            <w:r w:rsidRPr="00A877AB">
              <w:rPr>
                <w:rFonts w:ascii="Perpetua Titling MT" w:hAnsi="Perpetua Titling MT"/>
                <w:b w:val="0"/>
                <w:sz w:val="18"/>
                <w:szCs w:val="18"/>
              </w:rPr>
              <w:t>P</w:t>
            </w:r>
            <w:r w:rsidRPr="00A877AB">
              <w:rPr>
                <w:rFonts w:ascii="Garamond" w:hAnsi="Garamond"/>
                <w:b w:val="0"/>
                <w:sz w:val="22"/>
                <w:szCs w:val="22"/>
              </w:rPr>
              <w:t xml:space="preserve">rovide early learning opportunities for students who will turn 5 year's old between </w:t>
            </w:r>
            <w:r>
              <w:rPr>
                <w:rFonts w:ascii="Garamond" w:hAnsi="Garamond"/>
                <w:b w:val="0"/>
                <w:sz w:val="22"/>
                <w:szCs w:val="22"/>
              </w:rPr>
              <w:t xml:space="preserve">the dates of </w:t>
            </w:r>
            <w:r w:rsidRPr="00A877AB">
              <w:rPr>
                <w:rFonts w:ascii="Garamond" w:hAnsi="Garamond"/>
                <w:b w:val="0"/>
                <w:sz w:val="22"/>
                <w:szCs w:val="22"/>
              </w:rPr>
              <w:t xml:space="preserve">August 1 - December 31 of that school year. </w:t>
            </w:r>
          </w:p>
          <w:p w14:paraId="0E4FA363" w14:textId="77777777" w:rsidR="005F5D1B" w:rsidRPr="005F5D1B" w:rsidRDefault="005F5D1B" w:rsidP="005F5D1B">
            <w:pPr>
              <w:jc w:val="center"/>
              <w:rPr>
                <w:i/>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07DD5C09" w14:textId="77777777" w:rsidR="00706EFC" w:rsidRDefault="00C577E9" w:rsidP="00A877AB">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For all s</w:t>
            </w:r>
            <w:r w:rsidR="00706EFC">
              <w:rPr>
                <w:rFonts w:ascii="Garamond" w:hAnsi="Garamond"/>
                <w:sz w:val="22"/>
                <w:szCs w:val="22"/>
              </w:rPr>
              <w:t>chool years: 2017 - 2020</w:t>
            </w:r>
          </w:p>
          <w:p w14:paraId="203BD8A6" w14:textId="05BC5760" w:rsidR="005F5D1B" w:rsidRPr="00A877AB" w:rsidRDefault="00A877AB" w:rsidP="00A877AB">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6"/>
                <w:szCs w:val="26"/>
              </w:rPr>
            </w:pPr>
            <w:r w:rsidRPr="00A877AB">
              <w:rPr>
                <w:rFonts w:ascii="Garamond" w:hAnsi="Garamond"/>
                <w:sz w:val="22"/>
                <w:szCs w:val="22"/>
              </w:rPr>
              <w:t xml:space="preserve">At least 60% of students participating in the Pre-Kindergarten program will remain at Keolu for the following school year as a kindergarten student. </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0A21AC87" w14:textId="109CACAC" w:rsidR="005F5D1B" w:rsidRPr="00706EFC" w:rsidRDefault="00A877AB" w:rsidP="00A877AB">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06EFC">
              <w:rPr>
                <w:rFonts w:ascii="Garamond" w:hAnsi="Garamond"/>
                <w:sz w:val="22"/>
                <w:szCs w:val="22"/>
              </w:rPr>
              <w:t xml:space="preserve">3 Yr. Goal: All students participating in the Pre-Kindergarten program </w:t>
            </w:r>
            <w:r w:rsidR="00C577E9" w:rsidRPr="00706EFC">
              <w:rPr>
                <w:rFonts w:ascii="Garamond" w:hAnsi="Garamond"/>
                <w:sz w:val="22"/>
                <w:szCs w:val="22"/>
              </w:rPr>
              <w:t xml:space="preserve">and </w:t>
            </w:r>
            <w:r w:rsidRPr="00706EFC">
              <w:rPr>
                <w:rFonts w:ascii="Garamond" w:hAnsi="Garamond"/>
                <w:sz w:val="22"/>
                <w:szCs w:val="22"/>
              </w:rPr>
              <w:t xml:space="preserve">who remain at Keolu until grade </w:t>
            </w:r>
            <w:r w:rsidR="00C577E9" w:rsidRPr="00706EFC">
              <w:rPr>
                <w:rFonts w:ascii="Garamond" w:hAnsi="Garamond"/>
                <w:sz w:val="22"/>
                <w:szCs w:val="22"/>
              </w:rPr>
              <w:t xml:space="preserve">3 will meet the requirements for 3rd grade </w:t>
            </w:r>
            <w:r w:rsidR="00DE4F21" w:rsidRPr="00706EFC">
              <w:rPr>
                <w:rFonts w:ascii="Garamond" w:hAnsi="Garamond"/>
                <w:sz w:val="22"/>
                <w:szCs w:val="22"/>
              </w:rPr>
              <w:t>literacy</w:t>
            </w:r>
            <w:r w:rsidR="00C577E9" w:rsidRPr="00706EFC">
              <w:rPr>
                <w:rFonts w:ascii="Garamond" w:hAnsi="Garamond"/>
                <w:sz w:val="22"/>
                <w:szCs w:val="22"/>
              </w:rPr>
              <w:t xml:space="preserve"> as measured by STRIVE HI indicators. </w:t>
            </w:r>
          </w:p>
          <w:p w14:paraId="32F30DF4" w14:textId="1D21F3C6" w:rsidR="00706EFC" w:rsidRPr="005F5D1B" w:rsidRDefault="00706EFC" w:rsidP="00A877AB">
            <w:pPr>
              <w:tabs>
                <w:tab w:val="left" w:pos="-25"/>
              </w:tabs>
              <w:spacing w:before="60" w:after="60"/>
              <w:cnfStyle w:val="000000000000" w:firstRow="0" w:lastRow="0" w:firstColumn="0" w:lastColumn="0" w:oddVBand="0" w:evenVBand="0" w:oddHBand="0"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8D73BB" w14:textId="0C856E77" w:rsidR="005F5D1B" w:rsidRDefault="00DE4F21"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4F81BD" w:themeColor="accent1"/>
                <w:sz w:val="20"/>
                <w:szCs w:val="20"/>
              </w:rPr>
            </w:pPr>
            <w:r>
              <w:rPr>
                <w:rFonts w:ascii="Lucida Calligraphy" w:hAnsi="Lucida Calligraphy"/>
                <w:color w:val="4F81BD" w:themeColor="accent1"/>
                <w:sz w:val="20"/>
                <w:szCs w:val="20"/>
              </w:rPr>
              <w:t xml:space="preserve">Pre-Kindergarten </w:t>
            </w:r>
            <w:r w:rsidR="00EA6714">
              <w:rPr>
                <w:rFonts w:ascii="Lucida Calligraphy" w:hAnsi="Lucida Calligraphy"/>
                <w:color w:val="4F81BD" w:themeColor="accent1"/>
                <w:sz w:val="20"/>
                <w:szCs w:val="20"/>
              </w:rPr>
              <w:t>Teacher</w:t>
            </w:r>
          </w:p>
          <w:p w14:paraId="32D27B94" w14:textId="38F0E164" w:rsidR="00EA6714" w:rsidRPr="005F5D1B" w:rsidRDefault="00EA6714" w:rsidP="005F5D1B">
            <w:pPr>
              <w:tabs>
                <w:tab w:val="left" w:pos="-25"/>
              </w:tabs>
              <w:cnfStyle w:val="000000000000" w:firstRow="0" w:lastRow="0" w:firstColumn="0" w:lastColumn="0" w:oddVBand="0" w:evenVBand="0" w:oddHBand="0" w:evenHBand="0" w:firstRowFirstColumn="0" w:firstRowLastColumn="0" w:lastRowFirstColumn="0" w:lastRowLastColumn="0"/>
              <w:rPr>
                <w:b/>
              </w:rPr>
            </w:pPr>
            <w:r>
              <w:rPr>
                <w:rFonts w:ascii="Lucida Calligraphy" w:hAnsi="Lucida Calligraphy"/>
                <w:color w:val="4F81BD" w:themeColor="accent1"/>
                <w:sz w:val="20"/>
                <w:szCs w:val="20"/>
              </w:rPr>
              <w:t xml:space="preserve">Sanford </w:t>
            </w:r>
            <w:proofErr w:type="spellStart"/>
            <w:r>
              <w:rPr>
                <w:rFonts w:ascii="Lucida Calligraphy" w:hAnsi="Lucida Calligraphy"/>
                <w:color w:val="4F81BD" w:themeColor="accent1"/>
                <w:sz w:val="20"/>
                <w:szCs w:val="20"/>
              </w:rPr>
              <w:t>Kojiro</w:t>
            </w:r>
            <w:proofErr w:type="spellEnd"/>
          </w:p>
          <w:p w14:paraId="2B9DCC63" w14:textId="77777777" w:rsidR="005F5D1B" w:rsidRPr="005F5D1B" w:rsidRDefault="005F5D1B" w:rsidP="005F5D1B">
            <w:pPr>
              <w:tabs>
                <w:tab w:val="left" w:pos="-25"/>
              </w:tabs>
              <w:cnfStyle w:val="000000000000" w:firstRow="0" w:lastRow="0" w:firstColumn="0" w:lastColumn="0" w:oddVBand="0" w:evenVBand="0" w:oddHBand="0" w:evenHBand="0" w:firstRowFirstColumn="0" w:firstRowLastColumn="0" w:lastRowFirstColumn="0" w:lastRowLastColumn="0"/>
              <w:rPr>
                <w:b/>
              </w:rPr>
            </w:pPr>
          </w:p>
        </w:tc>
      </w:tr>
      <w:tr w:rsidR="005F5D1B" w:rsidRPr="005F5D1B" w14:paraId="19239A45" w14:textId="77777777" w:rsidTr="005F5D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028D3153" w14:textId="4FDBA90B" w:rsidR="005F5D1B" w:rsidRPr="005F5D1B" w:rsidRDefault="005F5D1B" w:rsidP="005F5D1B">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DA9DD25"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895C3C9"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484E3CB" w14:textId="77777777" w:rsidR="005F5D1B" w:rsidRPr="005F5D1B"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Lucida Calligraphy" w:hAnsi="Lucida Calligraphy"/>
                <w:b/>
                <w:color w:val="0070C0"/>
                <w:sz w:val="20"/>
                <w:szCs w:val="20"/>
              </w:rPr>
            </w:pPr>
            <w:r w:rsidRPr="005F5D1B">
              <w:rPr>
                <w:rFonts w:ascii="Perpetua Titling MT" w:hAnsi="Perpetua Titling MT" w:cs="Futura"/>
                <w:b/>
                <w:sz w:val="18"/>
                <w:szCs w:val="18"/>
              </w:rPr>
              <w:t>Fund Source</w:t>
            </w:r>
          </w:p>
        </w:tc>
      </w:tr>
      <w:tr w:rsidR="005F5D1B" w:rsidRPr="005F5D1B" w14:paraId="1EF000B9" w14:textId="77777777" w:rsidTr="005F5D1B">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05E21366" w14:textId="77777777" w:rsidR="005F5D1B" w:rsidRPr="005F5D1B" w:rsidRDefault="005F5D1B" w:rsidP="005F5D1B">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4D0EEAB9" w14:textId="77777777" w:rsidR="005F5D1B" w:rsidRPr="005F5D1B"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04F9DAA" w14:textId="77777777" w:rsidR="005F5D1B" w:rsidRPr="005F5D1B"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605029" w14:textId="32547A74" w:rsidR="00EA6714" w:rsidRPr="00EA6714" w:rsidRDefault="00EA6714"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sidRPr="00EA6714">
              <w:rPr>
                <w:rFonts w:ascii="Lucida Calligraphy" w:hAnsi="Lucida Calligraphy"/>
                <w:color w:val="0070C0"/>
                <w:sz w:val="20"/>
                <w:szCs w:val="20"/>
              </w:rPr>
              <w:t>Executive Office of Early Learning</w:t>
            </w:r>
            <w:r>
              <w:rPr>
                <w:rFonts w:ascii="Lucida Calligraphy" w:hAnsi="Lucida Calligraphy"/>
                <w:color w:val="0070C0"/>
                <w:sz w:val="20"/>
                <w:szCs w:val="20"/>
              </w:rPr>
              <w:t xml:space="preserve"> for teaching position</w:t>
            </w:r>
          </w:p>
        </w:tc>
      </w:tr>
      <w:tr w:rsidR="005F5D1B" w:rsidRPr="005F5D1B" w14:paraId="06107D34" w14:textId="77777777" w:rsidTr="005F5D1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FF16220" w14:textId="77777777" w:rsidR="005F5D1B" w:rsidRDefault="005F5D1B" w:rsidP="005F5D1B">
            <w:pPr>
              <w:rPr>
                <w:rFonts w:ascii="Perpetua Titling MT" w:hAnsi="Perpetua Titling MT"/>
                <w:sz w:val="18"/>
                <w:szCs w:val="18"/>
              </w:rPr>
            </w:pPr>
            <w:r w:rsidRPr="005F5D1B">
              <w:rPr>
                <w:rFonts w:ascii="Perpetua Titling MT" w:hAnsi="Perpetua Titling MT"/>
                <w:sz w:val="18"/>
                <w:szCs w:val="18"/>
              </w:rPr>
              <w:t>Enabling Activities</w:t>
            </w:r>
          </w:p>
          <w:p w14:paraId="78588C26" w14:textId="4AAD97A7" w:rsidR="00AE68A0" w:rsidRPr="005F5D1B" w:rsidRDefault="00AE68A0" w:rsidP="005F5D1B">
            <w:pPr>
              <w:rPr>
                <w:rFonts w:ascii="Perpetua Titling MT" w:hAnsi="Perpetua Titling MT" w:cs="Futura"/>
                <w:sz w:val="18"/>
                <w:szCs w:val="18"/>
              </w:rPr>
            </w:pPr>
            <w:r>
              <w:rPr>
                <w:rFonts w:ascii="Perpetua Titling MT" w:hAnsi="Perpetua Titling MT"/>
                <w:sz w:val="18"/>
                <w:szCs w:val="18"/>
              </w:rPr>
              <w:t>3</w:t>
            </w:r>
            <w:r w:rsidR="00D80F19">
              <w:rPr>
                <w:rFonts w:ascii="Garamond" w:hAnsi="Garamond"/>
                <w:sz w:val="20"/>
                <w:szCs w:val="20"/>
              </w:rPr>
              <w:t>.2.a2</w:t>
            </w:r>
            <w:r w:rsidR="005273CF">
              <w:rPr>
                <w:rFonts w:ascii="Garamond" w:hAnsi="Garamond"/>
                <w:sz w:val="20"/>
                <w:szCs w:val="20"/>
              </w:rPr>
              <w:t>: Adequate &amp;</w:t>
            </w:r>
            <w:r>
              <w:rPr>
                <w:rFonts w:ascii="Garamond" w:hAnsi="Garamond"/>
                <w:sz w:val="20"/>
                <w:szCs w:val="20"/>
              </w:rPr>
              <w:t xml:space="preserve"> Expanded Resources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80590ED"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895CF82"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64667FE" w14:textId="77777777" w:rsidR="005F5D1B" w:rsidRPr="005F5D1B"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color w:val="0070C0"/>
                <w:sz w:val="18"/>
                <w:szCs w:val="18"/>
              </w:rPr>
            </w:pPr>
            <w:r w:rsidRPr="005F5D1B">
              <w:rPr>
                <w:rFonts w:ascii="Perpetua Titling MT" w:hAnsi="Perpetua Titling MT" w:cs="Futura"/>
                <w:b/>
                <w:sz w:val="18"/>
                <w:szCs w:val="18"/>
              </w:rPr>
              <w:t>ART Lead</w:t>
            </w:r>
          </w:p>
        </w:tc>
      </w:tr>
      <w:tr w:rsidR="005F5D1B" w:rsidRPr="005F5D1B" w14:paraId="2AAD182E" w14:textId="77777777" w:rsidTr="005F5D1B">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318628DB" w14:textId="41C310C9" w:rsidR="00AF0DCC" w:rsidRPr="00086E1E" w:rsidRDefault="00AF0DCC" w:rsidP="00AF0DCC">
            <w:pPr>
              <w:widowControl w:val="0"/>
              <w:autoSpaceDE w:val="0"/>
              <w:autoSpaceDN w:val="0"/>
              <w:adjustRightInd w:val="0"/>
              <w:rPr>
                <w:rFonts w:ascii="Arial" w:eastAsiaTheme="minorEastAsia" w:hAnsi="Arial" w:cs="Arial"/>
                <w:color w:val="262626"/>
                <w:sz w:val="20"/>
                <w:szCs w:val="20"/>
              </w:rPr>
            </w:pPr>
          </w:p>
          <w:p w14:paraId="4A267E2B" w14:textId="2A937CE3" w:rsidR="002B1C9C" w:rsidRDefault="00AF0DCC" w:rsidP="00AF0DCC">
            <w:pPr>
              <w:widowControl w:val="0"/>
              <w:autoSpaceDE w:val="0"/>
              <w:autoSpaceDN w:val="0"/>
              <w:adjustRightInd w:val="0"/>
              <w:rPr>
                <w:rFonts w:ascii="Garamond" w:eastAsiaTheme="minorEastAsia" w:hAnsi="Garamond" w:cs="Arial"/>
                <w:b w:val="0"/>
                <w:color w:val="1D1B11"/>
                <w:sz w:val="22"/>
                <w:szCs w:val="22"/>
              </w:rPr>
            </w:pPr>
            <w:r w:rsidRPr="00AF0DCC">
              <w:rPr>
                <w:rFonts w:ascii="Garamond" w:hAnsi="Garamond" w:cs="Arial"/>
                <w:b w:val="0"/>
                <w:color w:val="000000"/>
                <w:sz w:val="22"/>
                <w:szCs w:val="22"/>
              </w:rPr>
              <w:t>Provide</w:t>
            </w:r>
            <w:r w:rsidR="003842DA">
              <w:rPr>
                <w:rFonts w:ascii="Garamond" w:eastAsiaTheme="minorEastAsia" w:hAnsi="Garamond" w:cs="Arial"/>
                <w:b w:val="0"/>
                <w:color w:val="1D1B11"/>
                <w:sz w:val="22"/>
                <w:szCs w:val="22"/>
              </w:rPr>
              <w:t xml:space="preserve"> </w:t>
            </w:r>
            <w:r w:rsidRPr="00AF0DCC">
              <w:rPr>
                <w:rFonts w:ascii="Garamond" w:eastAsiaTheme="minorEastAsia" w:hAnsi="Garamond" w:cs="Arial"/>
                <w:b w:val="0"/>
                <w:color w:val="1D1B11"/>
                <w:sz w:val="22"/>
                <w:szCs w:val="22"/>
              </w:rPr>
              <w:t xml:space="preserve">opportunities </w:t>
            </w:r>
            <w:r w:rsidR="003842DA">
              <w:rPr>
                <w:rFonts w:ascii="Garamond" w:eastAsiaTheme="minorEastAsia" w:hAnsi="Garamond" w:cs="Arial"/>
                <w:b w:val="0"/>
                <w:color w:val="1D1B11"/>
                <w:sz w:val="22"/>
                <w:szCs w:val="22"/>
              </w:rPr>
              <w:t>for the par</w:t>
            </w:r>
            <w:r w:rsidR="002B6641">
              <w:rPr>
                <w:rFonts w:ascii="Garamond" w:eastAsiaTheme="minorEastAsia" w:hAnsi="Garamond" w:cs="Arial"/>
                <w:b w:val="0"/>
                <w:color w:val="1D1B11"/>
                <w:sz w:val="22"/>
                <w:szCs w:val="22"/>
              </w:rPr>
              <w:t xml:space="preserve">ents and community </w:t>
            </w:r>
            <w:r w:rsidR="003842DA">
              <w:rPr>
                <w:rFonts w:ascii="Garamond" w:eastAsiaTheme="minorEastAsia" w:hAnsi="Garamond" w:cs="Arial"/>
                <w:b w:val="0"/>
                <w:color w:val="1D1B11"/>
                <w:sz w:val="22"/>
                <w:szCs w:val="22"/>
              </w:rPr>
              <w:t xml:space="preserve">to be involved in learning activities </w:t>
            </w:r>
            <w:r w:rsidR="002B1C9C">
              <w:rPr>
                <w:rFonts w:ascii="Garamond" w:eastAsiaTheme="minorEastAsia" w:hAnsi="Garamond" w:cs="Arial"/>
                <w:b w:val="0"/>
                <w:color w:val="1D1B11"/>
                <w:sz w:val="22"/>
                <w:szCs w:val="22"/>
              </w:rPr>
              <w:t xml:space="preserve">that are: </w:t>
            </w:r>
          </w:p>
          <w:p w14:paraId="04C24676" w14:textId="43041F01" w:rsidR="00AF0DCC" w:rsidRDefault="002B1C9C" w:rsidP="002B1C9C">
            <w:pPr>
              <w:pStyle w:val="ListParagraph"/>
              <w:widowControl w:val="0"/>
              <w:numPr>
                <w:ilvl w:val="0"/>
                <w:numId w:val="30"/>
              </w:numPr>
              <w:autoSpaceDE w:val="0"/>
              <w:autoSpaceDN w:val="0"/>
              <w:adjustRightInd w:val="0"/>
              <w:rPr>
                <w:rFonts w:ascii="Garamond" w:eastAsiaTheme="minorEastAsia" w:hAnsi="Garamond" w:cs="Arial"/>
                <w:b w:val="0"/>
                <w:color w:val="1D1B11"/>
                <w:sz w:val="22"/>
                <w:szCs w:val="22"/>
              </w:rPr>
            </w:pPr>
            <w:r w:rsidRPr="002B1C9C">
              <w:rPr>
                <w:rFonts w:ascii="Garamond" w:eastAsiaTheme="minorEastAsia" w:hAnsi="Garamond" w:cs="Arial"/>
                <w:b w:val="0"/>
                <w:color w:val="1D1B11"/>
                <w:sz w:val="22"/>
                <w:szCs w:val="22"/>
              </w:rPr>
              <w:t>I</w:t>
            </w:r>
            <w:r w:rsidR="00AF0DCC" w:rsidRPr="002B1C9C">
              <w:rPr>
                <w:rFonts w:ascii="Garamond" w:eastAsiaTheme="minorEastAsia" w:hAnsi="Garamond" w:cs="Arial"/>
                <w:b w:val="0"/>
                <w:color w:val="1D1B11"/>
                <w:sz w:val="22"/>
                <w:szCs w:val="22"/>
              </w:rPr>
              <w:t>n</w:t>
            </w:r>
            <w:r>
              <w:rPr>
                <w:rFonts w:ascii="Garamond" w:eastAsiaTheme="minorEastAsia" w:hAnsi="Garamond" w:cs="Arial"/>
                <w:b w:val="0"/>
                <w:color w:val="1D1B11"/>
                <w:sz w:val="22"/>
                <w:szCs w:val="22"/>
              </w:rPr>
              <w:t>clusive and culturally relevant.</w:t>
            </w:r>
          </w:p>
          <w:p w14:paraId="1CF8EBE6" w14:textId="1C8B18DB" w:rsidR="002B1C9C" w:rsidRPr="002B1C9C" w:rsidRDefault="002B1C9C" w:rsidP="002B1C9C">
            <w:pPr>
              <w:pStyle w:val="ListParagraph"/>
              <w:widowControl w:val="0"/>
              <w:numPr>
                <w:ilvl w:val="0"/>
                <w:numId w:val="30"/>
              </w:numPr>
              <w:autoSpaceDE w:val="0"/>
              <w:autoSpaceDN w:val="0"/>
              <w:adjustRightInd w:val="0"/>
              <w:rPr>
                <w:rFonts w:ascii="Garamond" w:eastAsiaTheme="minorEastAsia" w:hAnsi="Garamond" w:cs="Arial"/>
                <w:b w:val="0"/>
                <w:color w:val="1D1B11"/>
                <w:sz w:val="22"/>
                <w:szCs w:val="22"/>
              </w:rPr>
            </w:pPr>
            <w:r>
              <w:rPr>
                <w:rFonts w:ascii="Garamond" w:eastAsiaTheme="minorEastAsia" w:hAnsi="Garamond" w:cs="Arial"/>
                <w:b w:val="0"/>
                <w:color w:val="1D1B11"/>
                <w:sz w:val="22"/>
                <w:szCs w:val="22"/>
              </w:rPr>
              <w:t xml:space="preserve">Reflective of rigorous learning standards. </w:t>
            </w:r>
          </w:p>
          <w:p w14:paraId="0EBFC53E" w14:textId="365C9BCD" w:rsidR="005F5D1B" w:rsidRPr="00EA6714" w:rsidRDefault="005F5D1B" w:rsidP="000139C6">
            <w:pPr>
              <w:rPr>
                <w:rFonts w:ascii="Garamond" w:hAnsi="Garamond"/>
                <w:b w:val="0"/>
                <w:i/>
                <w:sz w:val="22"/>
                <w:szCs w:val="22"/>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6DFE8A0D" w14:textId="4F628296" w:rsidR="005F5D1B" w:rsidRPr="001B3C5B" w:rsidRDefault="003728F2" w:rsidP="00AF0DCC">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By the end of semester I, c</w:t>
            </w:r>
            <w:r w:rsidR="001B3C5B" w:rsidRPr="001B3C5B">
              <w:rPr>
                <w:rFonts w:ascii="Garamond" w:hAnsi="Garamond"/>
                <w:sz w:val="22"/>
                <w:szCs w:val="22"/>
              </w:rPr>
              <w:t xml:space="preserve">ommunity and government </w:t>
            </w:r>
            <w:r w:rsidR="00706EFC" w:rsidRPr="001B3C5B">
              <w:rPr>
                <w:rFonts w:ascii="Garamond" w:hAnsi="Garamond"/>
                <w:sz w:val="22"/>
                <w:szCs w:val="22"/>
              </w:rPr>
              <w:t xml:space="preserve">resources </w:t>
            </w:r>
            <w:r w:rsidR="00AF0DCC">
              <w:rPr>
                <w:rFonts w:ascii="Garamond" w:hAnsi="Garamond"/>
                <w:sz w:val="22"/>
                <w:szCs w:val="22"/>
              </w:rPr>
              <w:t xml:space="preserve">that support the diverse needs of </w:t>
            </w:r>
            <w:proofErr w:type="spellStart"/>
            <w:r w:rsidR="00AF0DCC">
              <w:rPr>
                <w:rFonts w:ascii="Garamond" w:hAnsi="Garamond"/>
                <w:sz w:val="22"/>
                <w:szCs w:val="22"/>
              </w:rPr>
              <w:t>Keolu's</w:t>
            </w:r>
            <w:proofErr w:type="spellEnd"/>
            <w:r w:rsidR="00AF0DCC">
              <w:rPr>
                <w:rFonts w:ascii="Garamond" w:hAnsi="Garamond"/>
                <w:sz w:val="22"/>
                <w:szCs w:val="22"/>
              </w:rPr>
              <w:t xml:space="preserve"> student population. </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0BCD044F" w14:textId="22C652C1" w:rsidR="005F5D1B" w:rsidRDefault="001B3C5B" w:rsidP="00DE4F2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i/>
                <w:sz w:val="22"/>
                <w:szCs w:val="22"/>
              </w:rPr>
            </w:pPr>
            <w:r w:rsidRPr="00DE4F21">
              <w:rPr>
                <w:rFonts w:ascii="Garamond" w:hAnsi="Garamond"/>
                <w:sz w:val="22"/>
                <w:szCs w:val="22"/>
              </w:rPr>
              <w:t xml:space="preserve">3 </w:t>
            </w:r>
            <w:proofErr w:type="spellStart"/>
            <w:r w:rsidRPr="00DE4F21">
              <w:rPr>
                <w:rFonts w:ascii="Garamond" w:hAnsi="Garamond"/>
                <w:sz w:val="22"/>
                <w:szCs w:val="22"/>
              </w:rPr>
              <w:t>Yr</w:t>
            </w:r>
            <w:proofErr w:type="spellEnd"/>
            <w:r w:rsidRPr="00DE4F21">
              <w:rPr>
                <w:rFonts w:ascii="Garamond" w:hAnsi="Garamond"/>
                <w:sz w:val="22"/>
                <w:szCs w:val="22"/>
              </w:rPr>
              <w:t xml:space="preserve"> Goal: </w:t>
            </w:r>
            <w:r w:rsidR="003842DA">
              <w:rPr>
                <w:rFonts w:ascii="Garamond" w:hAnsi="Garamond"/>
                <w:sz w:val="22"/>
                <w:szCs w:val="22"/>
              </w:rPr>
              <w:t>Decrease</w:t>
            </w:r>
            <w:r w:rsidR="00DE4F21" w:rsidRPr="00DE4F21">
              <w:rPr>
                <w:rFonts w:ascii="Garamond" w:hAnsi="Garamond"/>
                <w:sz w:val="22"/>
                <w:szCs w:val="22"/>
              </w:rPr>
              <w:t xml:space="preserve"> of 25% in </w:t>
            </w:r>
            <w:r w:rsidRPr="00DE4F21">
              <w:rPr>
                <w:rFonts w:ascii="Garamond" w:hAnsi="Garamond"/>
                <w:sz w:val="22"/>
                <w:szCs w:val="22"/>
              </w:rPr>
              <w:t xml:space="preserve">SQS </w:t>
            </w:r>
            <w:r w:rsidR="000139C6">
              <w:rPr>
                <w:rFonts w:ascii="Garamond" w:hAnsi="Garamond"/>
                <w:sz w:val="22"/>
                <w:szCs w:val="22"/>
              </w:rPr>
              <w:t xml:space="preserve">parent </w:t>
            </w:r>
            <w:r w:rsidR="003842DA">
              <w:rPr>
                <w:rFonts w:ascii="Garamond" w:hAnsi="Garamond"/>
                <w:sz w:val="22"/>
                <w:szCs w:val="22"/>
              </w:rPr>
              <w:t>negative/neutral</w:t>
            </w:r>
            <w:r w:rsidRPr="00DE4F21">
              <w:rPr>
                <w:rFonts w:ascii="Garamond" w:hAnsi="Garamond"/>
                <w:sz w:val="22"/>
                <w:szCs w:val="22"/>
              </w:rPr>
              <w:t xml:space="preserve"> responses for</w:t>
            </w:r>
            <w:r w:rsidR="000139C6">
              <w:rPr>
                <w:rFonts w:ascii="Garamond" w:hAnsi="Garamond"/>
                <w:sz w:val="22"/>
                <w:szCs w:val="22"/>
              </w:rPr>
              <w:t xml:space="preserve"> </w:t>
            </w:r>
            <w:r w:rsidR="003842DA">
              <w:rPr>
                <w:rFonts w:ascii="Garamond" w:hAnsi="Garamond"/>
                <w:sz w:val="22"/>
                <w:szCs w:val="22"/>
              </w:rPr>
              <w:t xml:space="preserve">the Involvement component. </w:t>
            </w:r>
          </w:p>
          <w:p w14:paraId="0A87BED0" w14:textId="04D5F7D7" w:rsidR="00DE4F21" w:rsidRDefault="000139C6" w:rsidP="00DE4F21">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Baseline: 74</w:t>
            </w:r>
            <w:r w:rsidR="00DE4F21">
              <w:rPr>
                <w:rFonts w:ascii="Garamond" w:hAnsi="Garamond"/>
                <w:sz w:val="22"/>
                <w:szCs w:val="22"/>
              </w:rPr>
              <w:t>%</w:t>
            </w:r>
          </w:p>
          <w:p w14:paraId="3BAA7A07" w14:textId="1EA2BEE8" w:rsidR="00DE4F21" w:rsidRPr="00DE4F21" w:rsidRDefault="000139C6" w:rsidP="00102867">
            <w:pPr>
              <w:pStyle w:val="ListParagraph"/>
              <w:numPr>
                <w:ilvl w:val="0"/>
                <w:numId w:val="19"/>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 1718:76</w:t>
            </w:r>
            <w:r w:rsidR="00DE4F21" w:rsidRPr="00DE4F21">
              <w:rPr>
                <w:rFonts w:ascii="Garamond" w:hAnsi="Garamond"/>
                <w:sz w:val="22"/>
                <w:szCs w:val="22"/>
              </w:rPr>
              <w:t>%</w:t>
            </w:r>
          </w:p>
          <w:p w14:paraId="3ADE91C6" w14:textId="77777777" w:rsidR="00DE4F21" w:rsidRPr="00DE4F21" w:rsidRDefault="00DE4F21" w:rsidP="00102867">
            <w:pPr>
              <w:pStyle w:val="ListParagraph"/>
              <w:numPr>
                <w:ilvl w:val="0"/>
                <w:numId w:val="19"/>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DE4F21">
              <w:rPr>
                <w:rFonts w:ascii="Garamond" w:hAnsi="Garamond"/>
                <w:sz w:val="22"/>
                <w:szCs w:val="22"/>
              </w:rPr>
              <w:t>SY1819: 78%</w:t>
            </w:r>
          </w:p>
          <w:p w14:paraId="59030D35" w14:textId="31181AA8" w:rsidR="00DE4F21" w:rsidRPr="00DE4F21" w:rsidRDefault="000139C6" w:rsidP="00102867">
            <w:pPr>
              <w:pStyle w:val="ListParagraph"/>
              <w:numPr>
                <w:ilvl w:val="0"/>
                <w:numId w:val="19"/>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SY1920: 81</w:t>
            </w:r>
            <w:r w:rsidR="00DE4F21" w:rsidRPr="00DE4F21">
              <w:rPr>
                <w:rFonts w:ascii="Garamond" w:hAnsi="Garamond"/>
                <w:sz w:val="22"/>
                <w:szCs w:val="22"/>
              </w:rPr>
              <w:t xml:space="preserve">% </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F315937" w14:textId="77777777" w:rsidR="005F5D1B" w:rsidRPr="00DE4F21" w:rsidRDefault="001B3C5B"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4F81BD" w:themeColor="accent1"/>
                <w:sz w:val="20"/>
                <w:szCs w:val="20"/>
              </w:rPr>
            </w:pPr>
            <w:r w:rsidRPr="00DE4F21">
              <w:rPr>
                <w:rFonts w:ascii="Lucida Calligraphy" w:hAnsi="Lucida Calligraphy"/>
                <w:color w:val="4F81BD" w:themeColor="accent1"/>
                <w:sz w:val="20"/>
                <w:szCs w:val="20"/>
              </w:rPr>
              <w:t>PCNC</w:t>
            </w:r>
          </w:p>
          <w:p w14:paraId="4CD28ACA" w14:textId="180B5390" w:rsidR="001B3C5B" w:rsidRPr="00DE4F21" w:rsidRDefault="001B3C5B"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4F81BD" w:themeColor="accent1"/>
                <w:sz w:val="20"/>
                <w:szCs w:val="20"/>
              </w:rPr>
            </w:pPr>
            <w:r w:rsidRPr="00DE4F21">
              <w:rPr>
                <w:rFonts w:ascii="Lucida Calligraphy" w:hAnsi="Lucida Calligraphy"/>
                <w:color w:val="4F81BD" w:themeColor="accent1"/>
                <w:sz w:val="20"/>
                <w:szCs w:val="20"/>
              </w:rPr>
              <w:t>Jolene Chang</w:t>
            </w:r>
          </w:p>
          <w:p w14:paraId="03388759" w14:textId="77777777" w:rsidR="005F5D1B" w:rsidRPr="005F5D1B" w:rsidRDefault="005F5D1B" w:rsidP="005F5D1B">
            <w:pPr>
              <w:tabs>
                <w:tab w:val="left" w:pos="-25"/>
              </w:tabs>
              <w:cnfStyle w:val="000000000000" w:firstRow="0" w:lastRow="0" w:firstColumn="0" w:lastColumn="0" w:oddVBand="0" w:evenVBand="0" w:oddHBand="0" w:evenHBand="0" w:firstRowFirstColumn="0" w:firstRowLastColumn="0" w:lastRowFirstColumn="0" w:lastRowLastColumn="0"/>
              <w:rPr>
                <w:b/>
              </w:rPr>
            </w:pPr>
          </w:p>
        </w:tc>
      </w:tr>
      <w:tr w:rsidR="005F5D1B" w:rsidRPr="005F5D1B" w14:paraId="5D102DAE" w14:textId="77777777" w:rsidTr="005F5D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4D85750E" w14:textId="078B297B" w:rsidR="005F5D1B" w:rsidRPr="005F5D1B" w:rsidRDefault="005F5D1B" w:rsidP="005F5D1B">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3E86A7D"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649ED10"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D186CBB" w14:textId="77777777" w:rsidR="005F5D1B" w:rsidRPr="005F5D1B"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Lucida Calligraphy" w:hAnsi="Lucida Calligraphy"/>
                <w:b/>
                <w:color w:val="0070C0"/>
                <w:sz w:val="20"/>
                <w:szCs w:val="20"/>
              </w:rPr>
            </w:pPr>
            <w:r w:rsidRPr="005F5D1B">
              <w:rPr>
                <w:rFonts w:ascii="Perpetua Titling MT" w:hAnsi="Perpetua Titling MT" w:cs="Futura"/>
                <w:b/>
                <w:sz w:val="18"/>
                <w:szCs w:val="18"/>
              </w:rPr>
              <w:t>Fund Source</w:t>
            </w:r>
          </w:p>
        </w:tc>
      </w:tr>
      <w:tr w:rsidR="005F5D1B" w:rsidRPr="005F5D1B" w14:paraId="24F938B0" w14:textId="77777777" w:rsidTr="005F5D1B">
        <w:trPr>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50B54DD8" w14:textId="77777777" w:rsidR="005F5D1B" w:rsidRPr="005F5D1B" w:rsidRDefault="005F5D1B" w:rsidP="005F5D1B">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67824F2" w14:textId="77777777" w:rsidR="005F5D1B" w:rsidRPr="005F5D1B"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A2E2AB5" w14:textId="77777777" w:rsidR="005F5D1B" w:rsidRPr="005F5D1B"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4EFC75"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382956F1" w14:textId="136FFD24" w:rsidR="007D3D03" w:rsidRPr="00DE4F21" w:rsidRDefault="007D3D03"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p>
        </w:tc>
      </w:tr>
      <w:tr w:rsidR="005F5D1B" w:rsidRPr="005F5D1B" w14:paraId="3AD35278" w14:textId="77777777" w:rsidTr="005F5D1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CA4006B" w14:textId="77777777" w:rsidR="005F5D1B" w:rsidRDefault="005F5D1B" w:rsidP="005F5D1B">
            <w:pPr>
              <w:rPr>
                <w:rFonts w:ascii="Perpetua Titling MT" w:hAnsi="Perpetua Titling MT"/>
                <w:sz w:val="18"/>
                <w:szCs w:val="18"/>
              </w:rPr>
            </w:pPr>
            <w:r w:rsidRPr="005F5D1B">
              <w:rPr>
                <w:rFonts w:ascii="Perpetua Titling MT" w:hAnsi="Perpetua Titling MT"/>
                <w:sz w:val="18"/>
                <w:szCs w:val="18"/>
              </w:rPr>
              <w:t>Enabling Activities</w:t>
            </w:r>
          </w:p>
          <w:p w14:paraId="08008950" w14:textId="0D9B1CDD" w:rsidR="005273CF" w:rsidRPr="005F5D1B" w:rsidRDefault="005273CF" w:rsidP="005F5D1B">
            <w:pPr>
              <w:rPr>
                <w:rFonts w:ascii="Perpetua Titling MT" w:hAnsi="Perpetua Titling MT" w:cs="Futura"/>
                <w:sz w:val="18"/>
                <w:szCs w:val="18"/>
              </w:rPr>
            </w:pPr>
            <w:r>
              <w:rPr>
                <w:rFonts w:ascii="Perpetua Titling MT" w:hAnsi="Perpetua Titling MT"/>
                <w:sz w:val="18"/>
                <w:szCs w:val="18"/>
              </w:rPr>
              <w:t>3</w:t>
            </w:r>
            <w:r w:rsidR="00D80F19">
              <w:rPr>
                <w:rFonts w:ascii="Garamond" w:hAnsi="Garamond"/>
                <w:sz w:val="20"/>
                <w:szCs w:val="20"/>
              </w:rPr>
              <w:t>.2.a3</w:t>
            </w:r>
            <w:r>
              <w:rPr>
                <w:rFonts w:ascii="Garamond" w:hAnsi="Garamond"/>
                <w:sz w:val="20"/>
                <w:szCs w:val="20"/>
              </w:rPr>
              <w:t>: Adequate &amp; Expanded Resources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7A07F95"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34B2F7B"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6692592" w14:textId="77777777" w:rsidR="005F5D1B" w:rsidRPr="005F5D1B"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Perpetua Titling MT" w:hAnsi="Perpetua Titling MT" w:cs="Futura"/>
                <w:b/>
                <w:color w:val="0070C0"/>
                <w:sz w:val="18"/>
                <w:szCs w:val="18"/>
              </w:rPr>
            </w:pPr>
            <w:r w:rsidRPr="005F5D1B">
              <w:rPr>
                <w:rFonts w:ascii="Perpetua Titling MT" w:hAnsi="Perpetua Titling MT" w:cs="Futura"/>
                <w:b/>
                <w:sz w:val="18"/>
                <w:szCs w:val="18"/>
              </w:rPr>
              <w:t>ART Lead</w:t>
            </w:r>
          </w:p>
        </w:tc>
      </w:tr>
      <w:tr w:rsidR="005F5D1B" w:rsidRPr="005F5D1B" w14:paraId="12245933" w14:textId="77777777" w:rsidTr="005F5D1B">
        <w:trPr>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7C449DBE" w14:textId="2FBB8D1D" w:rsidR="005F5D1B" w:rsidRPr="00EA6714" w:rsidRDefault="00EA6714" w:rsidP="00EA6714">
            <w:pPr>
              <w:rPr>
                <w:b w:val="0"/>
                <w:i/>
              </w:rPr>
            </w:pPr>
            <w:r w:rsidRPr="00EA6714">
              <w:rPr>
                <w:rFonts w:ascii="Garamond" w:hAnsi="Garamond"/>
                <w:b w:val="0"/>
              </w:rPr>
              <w:t>Utilize digital media as a rich res</w:t>
            </w:r>
            <w:r w:rsidR="00A96BC8">
              <w:rPr>
                <w:rFonts w:ascii="Garamond" w:hAnsi="Garamond"/>
                <w:b w:val="0"/>
              </w:rPr>
              <w:t xml:space="preserve">ource for creating curriculum maps and customizing </w:t>
            </w:r>
            <w:r w:rsidRPr="00EA6714">
              <w:rPr>
                <w:rFonts w:ascii="Garamond" w:hAnsi="Garamond"/>
                <w:b w:val="0"/>
              </w:rPr>
              <w:t>curriculum</w:t>
            </w:r>
            <w:r w:rsidR="00A96BC8">
              <w:rPr>
                <w:rFonts w:ascii="Garamond" w:hAnsi="Garamond"/>
                <w:b w:val="0"/>
              </w:rPr>
              <w:t xml:space="preserve"> materials to meet the unique needs of our students.</w:t>
            </w:r>
          </w:p>
          <w:p w14:paraId="6F6469DF" w14:textId="77777777" w:rsidR="005F5D1B" w:rsidRPr="005F5D1B" w:rsidRDefault="005F5D1B" w:rsidP="005F5D1B">
            <w:pPr>
              <w:jc w:val="center"/>
              <w:rPr>
                <w:i/>
              </w:rPr>
            </w:pPr>
          </w:p>
          <w:p w14:paraId="7A3E86EB" w14:textId="77777777" w:rsidR="005F5D1B" w:rsidRPr="005F5D1B" w:rsidRDefault="005F5D1B" w:rsidP="005F5D1B">
            <w:pPr>
              <w:jc w:val="center"/>
              <w:rPr>
                <w:i/>
              </w:rPr>
            </w:pPr>
          </w:p>
          <w:p w14:paraId="4BCAEFC3" w14:textId="77777777" w:rsidR="005F5D1B" w:rsidRPr="005F5D1B" w:rsidRDefault="005F5D1B" w:rsidP="005F5D1B">
            <w:pPr>
              <w:jc w:val="center"/>
              <w:rPr>
                <w:i/>
              </w:rPr>
            </w:pPr>
          </w:p>
          <w:p w14:paraId="435CF890" w14:textId="77777777" w:rsidR="005F5D1B" w:rsidRPr="005F5D1B" w:rsidRDefault="005F5D1B" w:rsidP="005F5D1B">
            <w:pPr>
              <w:jc w:val="center"/>
              <w:rPr>
                <w:i/>
              </w:rPr>
            </w:pPr>
          </w:p>
          <w:p w14:paraId="60B8754A" w14:textId="77777777" w:rsidR="005F5D1B" w:rsidRPr="005F5D1B" w:rsidRDefault="005F5D1B" w:rsidP="005F5D1B">
            <w:pPr>
              <w:jc w:val="center"/>
              <w:rPr>
                <w:i/>
              </w:rPr>
            </w:pP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2B134BDA" w14:textId="77777777" w:rsidR="005273CF" w:rsidRDefault="005273CF" w:rsidP="00AE68A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By the end of semester I SY1718</w:t>
            </w:r>
          </w:p>
          <w:p w14:paraId="1F7894F1" w14:textId="76C2D286" w:rsidR="005F5D1B" w:rsidRPr="00AE68A0" w:rsidRDefault="005273CF" w:rsidP="00AE68A0">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C</w:t>
            </w:r>
            <w:r w:rsidR="00EA6714" w:rsidRPr="00AE68A0">
              <w:rPr>
                <w:rFonts w:ascii="Garamond" w:hAnsi="Garamond"/>
                <w:sz w:val="22"/>
                <w:szCs w:val="22"/>
              </w:rPr>
              <w:t xml:space="preserve">urriculum maps that include digital resources to meet specific students needs and interests of students. </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76E66863" w14:textId="3FF3D9BB" w:rsidR="00EA6714" w:rsidRDefault="00EA6714" w:rsidP="00EA6714">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b/>
                <w:i/>
                <w:sz w:val="22"/>
                <w:szCs w:val="22"/>
              </w:rPr>
            </w:pPr>
            <w:r w:rsidRPr="00DE4F21">
              <w:rPr>
                <w:rFonts w:ascii="Garamond" w:hAnsi="Garamond"/>
                <w:sz w:val="22"/>
                <w:szCs w:val="22"/>
              </w:rPr>
              <w:t xml:space="preserve">3 </w:t>
            </w:r>
            <w:proofErr w:type="spellStart"/>
            <w:r w:rsidRPr="00DE4F21">
              <w:rPr>
                <w:rFonts w:ascii="Garamond" w:hAnsi="Garamond"/>
                <w:sz w:val="22"/>
                <w:szCs w:val="22"/>
              </w:rPr>
              <w:t>Yr</w:t>
            </w:r>
            <w:proofErr w:type="spellEnd"/>
            <w:r w:rsidRPr="00DE4F21">
              <w:rPr>
                <w:rFonts w:ascii="Garamond" w:hAnsi="Garamond"/>
                <w:sz w:val="22"/>
                <w:szCs w:val="22"/>
              </w:rPr>
              <w:t xml:space="preserve"> Goal: Increase of 25% in </w:t>
            </w:r>
            <w:proofErr w:type="gramStart"/>
            <w:r w:rsidR="00AE68A0">
              <w:rPr>
                <w:rFonts w:ascii="Garamond" w:hAnsi="Garamond"/>
                <w:sz w:val="22"/>
                <w:szCs w:val="22"/>
              </w:rPr>
              <w:t>TRIPOD  student</w:t>
            </w:r>
            <w:proofErr w:type="gramEnd"/>
            <w:r w:rsidR="00AE68A0">
              <w:rPr>
                <w:rFonts w:ascii="Garamond" w:hAnsi="Garamond"/>
                <w:sz w:val="22"/>
                <w:szCs w:val="22"/>
              </w:rPr>
              <w:t xml:space="preserve"> negative</w:t>
            </w:r>
            <w:r w:rsidRPr="00DE4F21">
              <w:rPr>
                <w:rFonts w:ascii="Garamond" w:hAnsi="Garamond"/>
                <w:sz w:val="22"/>
                <w:szCs w:val="22"/>
              </w:rPr>
              <w:t xml:space="preserve"> responses for</w:t>
            </w:r>
            <w:r w:rsidR="00AE68A0">
              <w:rPr>
                <w:rFonts w:ascii="Garamond" w:hAnsi="Garamond"/>
                <w:sz w:val="22"/>
                <w:szCs w:val="22"/>
              </w:rPr>
              <w:t xml:space="preserve">: </w:t>
            </w:r>
            <w:r w:rsidR="00AE68A0" w:rsidRPr="00AE68A0">
              <w:rPr>
                <w:rFonts w:ascii="Garamond" w:hAnsi="Garamond"/>
                <w:i/>
                <w:sz w:val="22"/>
                <w:szCs w:val="22"/>
              </w:rPr>
              <w:t>School is boring and slow</w:t>
            </w:r>
            <w:r w:rsidR="00AE68A0">
              <w:rPr>
                <w:rFonts w:ascii="Garamond" w:hAnsi="Garamond"/>
                <w:sz w:val="22"/>
                <w:szCs w:val="22"/>
              </w:rPr>
              <w:t xml:space="preserve">. </w:t>
            </w:r>
          </w:p>
          <w:p w14:paraId="003FA776" w14:textId="2B91C697" w:rsidR="00EA6714" w:rsidRDefault="00AE68A0" w:rsidP="00EA6714">
            <w:p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Baseline: 60%</w:t>
            </w:r>
            <w:r w:rsidR="00EA6714">
              <w:rPr>
                <w:rFonts w:ascii="Garamond" w:hAnsi="Garamond"/>
                <w:sz w:val="22"/>
                <w:szCs w:val="22"/>
              </w:rPr>
              <w:t>%</w:t>
            </w:r>
          </w:p>
          <w:p w14:paraId="25081955" w14:textId="549FB034" w:rsidR="00EA6714" w:rsidRPr="00DE4F21" w:rsidRDefault="00AE68A0" w:rsidP="00102867">
            <w:pPr>
              <w:pStyle w:val="ListParagraph"/>
              <w:numPr>
                <w:ilvl w:val="0"/>
                <w:numId w:val="19"/>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 1718: 55%</w:t>
            </w:r>
          </w:p>
          <w:p w14:paraId="6DB34B2A" w14:textId="77777777" w:rsidR="00AE68A0" w:rsidRDefault="00AE68A0" w:rsidP="00102867">
            <w:pPr>
              <w:pStyle w:val="ListParagraph"/>
              <w:numPr>
                <w:ilvl w:val="0"/>
                <w:numId w:val="19"/>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SY1819: 50</w:t>
            </w:r>
            <w:r w:rsidR="00EA6714" w:rsidRPr="00DE4F21">
              <w:rPr>
                <w:rFonts w:ascii="Garamond" w:hAnsi="Garamond"/>
                <w:sz w:val="22"/>
                <w:szCs w:val="22"/>
              </w:rPr>
              <w:t>%</w:t>
            </w:r>
          </w:p>
          <w:p w14:paraId="6FF69B18" w14:textId="3CEED1B4" w:rsidR="005F5D1B" w:rsidRPr="00AE68A0" w:rsidRDefault="00AE68A0" w:rsidP="00102867">
            <w:pPr>
              <w:pStyle w:val="ListParagraph"/>
              <w:numPr>
                <w:ilvl w:val="0"/>
                <w:numId w:val="19"/>
              </w:numPr>
              <w:tabs>
                <w:tab w:val="left" w:pos="-25"/>
              </w:tabs>
              <w:spacing w:before="60" w:after="60"/>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SY1920: 45</w:t>
            </w:r>
            <w:r w:rsidR="00EA6714" w:rsidRPr="00AE68A0">
              <w:rPr>
                <w:rFonts w:ascii="Garamond" w:hAnsi="Garamond"/>
                <w:sz w:val="22"/>
                <w:szCs w:val="22"/>
              </w:rPr>
              <w:t xml:space="preserve">% </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F63B98" w14:textId="12474E9E" w:rsidR="005F5D1B" w:rsidRPr="00AE68A0" w:rsidRDefault="00AE68A0" w:rsidP="005F5D1B">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548DD4" w:themeColor="text2" w:themeTint="99"/>
                <w:sz w:val="20"/>
                <w:szCs w:val="20"/>
              </w:rPr>
            </w:pPr>
            <w:r w:rsidRPr="00CE4092">
              <w:rPr>
                <w:rFonts w:ascii="Lucida Calligraphy" w:hAnsi="Lucida Calligraphy"/>
                <w:color w:val="548DD4" w:themeColor="text2" w:themeTint="99"/>
                <w:sz w:val="20"/>
                <w:szCs w:val="20"/>
              </w:rPr>
              <w:t>Instructional Leadership Team Member: TBA</w:t>
            </w:r>
          </w:p>
          <w:p w14:paraId="5E58DD08" w14:textId="77777777" w:rsidR="005F5D1B" w:rsidRPr="005F5D1B" w:rsidRDefault="005F5D1B" w:rsidP="005F5D1B">
            <w:pPr>
              <w:tabs>
                <w:tab w:val="left" w:pos="-25"/>
              </w:tabs>
              <w:cnfStyle w:val="000000000000" w:firstRow="0" w:lastRow="0" w:firstColumn="0" w:lastColumn="0" w:oddVBand="0" w:evenVBand="0" w:oddHBand="0" w:evenHBand="0" w:firstRowFirstColumn="0" w:firstRowLastColumn="0" w:lastRowFirstColumn="0" w:lastRowLastColumn="0"/>
              <w:rPr>
                <w:b/>
              </w:rPr>
            </w:pPr>
          </w:p>
        </w:tc>
      </w:tr>
      <w:tr w:rsidR="005F5D1B" w:rsidRPr="005F5D1B" w14:paraId="140EC6AE" w14:textId="77777777" w:rsidTr="005F5D1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177EA31E" w14:textId="1E51B6B3" w:rsidR="005F5D1B" w:rsidRPr="005F5D1B" w:rsidRDefault="005F5D1B" w:rsidP="005F5D1B">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044621A"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A748618" w14:textId="77777777" w:rsidR="005F5D1B" w:rsidRPr="005F5D1B" w:rsidRDefault="005F5D1B" w:rsidP="005F5D1B">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334909EE" w14:textId="77777777" w:rsidR="005F5D1B" w:rsidRPr="005F5D1B" w:rsidRDefault="005F5D1B" w:rsidP="005F5D1B">
            <w:pPr>
              <w:tabs>
                <w:tab w:val="left" w:pos="-25"/>
              </w:tabs>
              <w:cnfStyle w:val="000000100000" w:firstRow="0" w:lastRow="0" w:firstColumn="0" w:lastColumn="0" w:oddVBand="0" w:evenVBand="0" w:oddHBand="1" w:evenHBand="0" w:firstRowFirstColumn="0" w:firstRowLastColumn="0" w:lastRowFirstColumn="0" w:lastRowLastColumn="0"/>
              <w:rPr>
                <w:rFonts w:ascii="Lucida Calligraphy" w:hAnsi="Lucida Calligraphy"/>
                <w:b/>
                <w:color w:val="0070C0"/>
                <w:sz w:val="20"/>
                <w:szCs w:val="20"/>
              </w:rPr>
            </w:pPr>
            <w:r w:rsidRPr="005F5D1B">
              <w:rPr>
                <w:rFonts w:ascii="Perpetua Titling MT" w:hAnsi="Perpetua Titling MT" w:cs="Futura"/>
                <w:b/>
                <w:sz w:val="18"/>
                <w:szCs w:val="18"/>
              </w:rPr>
              <w:t>Fund Source</w:t>
            </w:r>
          </w:p>
        </w:tc>
      </w:tr>
      <w:tr w:rsidR="005F5D1B" w:rsidRPr="005F5D1B" w14:paraId="443BB790" w14:textId="77777777" w:rsidTr="005273CF">
        <w:trPr>
          <w:trHeight w:val="700"/>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15E8C52C" w14:textId="77777777" w:rsidR="005F5D1B" w:rsidRPr="005F5D1B" w:rsidRDefault="005F5D1B" w:rsidP="005F5D1B">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1DE0F929" w14:textId="77777777" w:rsidR="005F5D1B" w:rsidRPr="005F5D1B"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5AC35B02" w14:textId="77777777" w:rsidR="005F5D1B" w:rsidRPr="005F5D1B" w:rsidRDefault="005F5D1B" w:rsidP="005F5D1B">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407ACE" w14:textId="77777777" w:rsidR="005A79D8" w:rsidRPr="00413B8E" w:rsidRDefault="005A79D8" w:rsidP="005A79D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See Title I FRF</w:t>
            </w:r>
          </w:p>
          <w:p w14:paraId="13872FA6" w14:textId="5337FF0D" w:rsidR="005F5D1B" w:rsidRPr="005F5D1B" w:rsidRDefault="005F5D1B" w:rsidP="00D80F19">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b/>
                <w:color w:val="0070C0"/>
                <w:sz w:val="20"/>
                <w:szCs w:val="20"/>
              </w:rPr>
            </w:pPr>
          </w:p>
        </w:tc>
      </w:tr>
    </w:tbl>
    <w:p w14:paraId="7D1133F9" w14:textId="77777777" w:rsidR="005F5D1B" w:rsidRDefault="005F5D1B" w:rsidP="0089400C">
      <w:pPr>
        <w:rPr>
          <w:b/>
          <w:sz w:val="26"/>
          <w:szCs w:val="26"/>
        </w:rPr>
      </w:pPr>
    </w:p>
    <w:p w14:paraId="4C3C05C1" w14:textId="77777777" w:rsidR="0012324C" w:rsidRDefault="0012324C" w:rsidP="0089400C">
      <w:pPr>
        <w:rPr>
          <w:b/>
          <w:sz w:val="26"/>
          <w:szCs w:val="26"/>
        </w:rPr>
      </w:pPr>
    </w:p>
    <w:p w14:paraId="0951975F" w14:textId="77777777" w:rsidR="0012324C" w:rsidRDefault="0012324C" w:rsidP="0089400C">
      <w:pPr>
        <w:rPr>
          <w:b/>
          <w:sz w:val="26"/>
          <w:szCs w:val="26"/>
        </w:rPr>
      </w:pPr>
    </w:p>
    <w:tbl>
      <w:tblPr>
        <w:tblStyle w:val="LightList-Accent1"/>
        <w:tblW w:w="14418" w:type="dxa"/>
        <w:tblLayout w:type="fixed"/>
        <w:tblLook w:val="04A0" w:firstRow="1" w:lastRow="0" w:firstColumn="1" w:lastColumn="0" w:noHBand="0" w:noVBand="1"/>
      </w:tblPr>
      <w:tblGrid>
        <w:gridCol w:w="3786"/>
        <w:gridCol w:w="3786"/>
        <w:gridCol w:w="3786"/>
        <w:gridCol w:w="3060"/>
      </w:tblGrid>
      <w:tr w:rsidR="0012324C" w:rsidRPr="0012324C" w14:paraId="6A0069A4" w14:textId="77777777" w:rsidTr="00683A18">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bottom w:val="single" w:sz="4" w:space="0" w:color="4F81BD" w:themeColor="accent1"/>
            </w:tcBorders>
            <w:shd w:val="clear" w:color="auto" w:fill="76923C" w:themeFill="accent3" w:themeFillShade="BF"/>
          </w:tcPr>
          <w:p w14:paraId="12EB5AA0" w14:textId="77777777" w:rsidR="0012324C" w:rsidRPr="0012324C" w:rsidRDefault="0012324C" w:rsidP="00683A18">
            <w:pPr>
              <w:tabs>
                <w:tab w:val="left" w:pos="-25"/>
              </w:tabs>
              <w:jc w:val="center"/>
              <w:rPr>
                <w:rFonts w:ascii="Perpetua Titling MT" w:hAnsi="Perpetua Titling MT"/>
                <w:sz w:val="28"/>
                <w:szCs w:val="28"/>
              </w:rPr>
            </w:pPr>
            <w:r w:rsidRPr="0012324C">
              <w:rPr>
                <w:rFonts w:ascii="Perpetua Titling MT" w:hAnsi="Perpetua Titling MT"/>
                <w:sz w:val="28"/>
                <w:szCs w:val="28"/>
              </w:rPr>
              <w:t>Goal 3: Successful systems of support</w:t>
            </w:r>
          </w:p>
        </w:tc>
      </w:tr>
      <w:tr w:rsidR="0012324C" w:rsidRPr="005F5D1B" w14:paraId="798A0CDE" w14:textId="77777777" w:rsidTr="00683A1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1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AF1DD" w:themeFill="accent3" w:themeFillTint="33"/>
          </w:tcPr>
          <w:p w14:paraId="2CE1974A" w14:textId="77777777" w:rsidR="0012324C" w:rsidRPr="005F5D1B" w:rsidRDefault="0012324C" w:rsidP="00683A18">
            <w:pPr>
              <w:tabs>
                <w:tab w:val="left" w:pos="-25"/>
              </w:tabs>
              <w:rPr>
                <w:rFonts w:ascii="Perpetua Titling MT" w:hAnsi="Perpetua Titling MT"/>
              </w:rPr>
            </w:pPr>
          </w:p>
          <w:p w14:paraId="70BF64C7" w14:textId="77777777" w:rsidR="0012324C" w:rsidRPr="005F5D1B" w:rsidRDefault="0012324C" w:rsidP="00683A18">
            <w:pPr>
              <w:tabs>
                <w:tab w:val="left" w:pos="-25"/>
              </w:tabs>
              <w:rPr>
                <w:rFonts w:ascii="Perpetua Titling MT" w:hAnsi="Perpetua Titling MT"/>
                <w:color w:val="FFFFFF" w:themeColor="background1"/>
              </w:rPr>
            </w:pPr>
          </w:p>
        </w:tc>
      </w:tr>
      <w:tr w:rsidR="0012324C" w:rsidRPr="005F5D1B" w14:paraId="1128A227" w14:textId="77777777" w:rsidTr="00683A18">
        <w:trPr>
          <w:trHeight w:val="251"/>
        </w:trPr>
        <w:tc>
          <w:tcPr>
            <w:cnfStyle w:val="001000000000" w:firstRow="0" w:lastRow="0" w:firstColumn="1" w:lastColumn="0" w:oddVBand="0" w:evenVBand="0" w:oddHBand="0" w:evenHBand="0" w:firstRowFirstColumn="0" w:firstRowLastColumn="0" w:lastRowFirstColumn="0" w:lastRowLastColumn="0"/>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4636710D" w14:textId="77777777" w:rsidR="0012324C" w:rsidRDefault="0012324C" w:rsidP="00683A18">
            <w:pPr>
              <w:rPr>
                <w:rFonts w:ascii="Perpetua Titling MT" w:hAnsi="Perpetua Titling MT"/>
                <w:sz w:val="18"/>
                <w:szCs w:val="18"/>
              </w:rPr>
            </w:pPr>
            <w:r w:rsidRPr="005F5D1B">
              <w:rPr>
                <w:rFonts w:ascii="Perpetua Titling MT" w:hAnsi="Perpetua Titling MT" w:cs="Futura"/>
                <w:sz w:val="18"/>
                <w:szCs w:val="18"/>
              </w:rPr>
              <w:t xml:space="preserve">    </w:t>
            </w:r>
            <w:r w:rsidRPr="005F5D1B">
              <w:rPr>
                <w:rFonts w:ascii="Perpetua Titling MT" w:hAnsi="Perpetua Titling MT"/>
                <w:sz w:val="18"/>
                <w:szCs w:val="18"/>
              </w:rPr>
              <w:t>Enabling Activities</w:t>
            </w:r>
          </w:p>
          <w:p w14:paraId="401C941D" w14:textId="14C514C6" w:rsidR="00312AE5" w:rsidRPr="005F5D1B" w:rsidRDefault="00312AE5" w:rsidP="00683A18">
            <w:pPr>
              <w:rPr>
                <w:rFonts w:ascii="Perpetua Titling MT" w:hAnsi="Perpetua Titling MT" w:cs="Futura"/>
                <w:sz w:val="18"/>
                <w:szCs w:val="18"/>
              </w:rPr>
            </w:pPr>
            <w:r>
              <w:rPr>
                <w:rFonts w:ascii="Perpetua Titling MT" w:hAnsi="Perpetua Titling MT"/>
                <w:sz w:val="18"/>
                <w:szCs w:val="18"/>
              </w:rPr>
              <w:t>3</w:t>
            </w:r>
            <w:r>
              <w:rPr>
                <w:rFonts w:ascii="Garamond" w:hAnsi="Garamond"/>
                <w:sz w:val="20"/>
                <w:szCs w:val="20"/>
              </w:rPr>
              <w:t>.2.a3: Adequate &amp; Expanded Resources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36AF2EE" w14:textId="77777777" w:rsidR="0012324C" w:rsidRPr="005F5D1B" w:rsidRDefault="0012324C" w:rsidP="00683A18">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Interim Measures</w:t>
            </w:r>
          </w:p>
        </w:tc>
        <w:tc>
          <w:tcPr>
            <w:tcW w:w="3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8F6587F" w14:textId="77777777" w:rsidR="0012324C" w:rsidRPr="005F5D1B" w:rsidRDefault="0012324C" w:rsidP="00683A18">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rFonts w:ascii="Perpetua Titling MT" w:hAnsi="Perpetua Titling MT" w:cs="Futura"/>
                <w:b/>
                <w:sz w:val="18"/>
                <w:szCs w:val="18"/>
              </w:rPr>
            </w:pPr>
            <w:r w:rsidRPr="005F5D1B">
              <w:rPr>
                <w:rFonts w:ascii="Perpetua Titling MT" w:hAnsi="Perpetua Titling MT" w:cs="Futura"/>
                <w:b/>
                <w:sz w:val="18"/>
                <w:szCs w:val="18"/>
              </w:rPr>
              <w:t>Desired Outcomes</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7DADD746" w14:textId="77777777" w:rsidR="0012324C" w:rsidRPr="005F5D1B" w:rsidRDefault="0012324C" w:rsidP="00683A18">
            <w:pPr>
              <w:tabs>
                <w:tab w:val="left" w:pos="-25"/>
              </w:tabs>
              <w:cnfStyle w:val="000000000000" w:firstRow="0" w:lastRow="0" w:firstColumn="0" w:lastColumn="0" w:oddVBand="0" w:evenVBand="0" w:oddHBand="0" w:evenHBand="0" w:firstRowFirstColumn="0" w:firstRowLastColumn="0" w:lastRowFirstColumn="0" w:lastRowLastColumn="0"/>
              <w:rPr>
                <w:rFonts w:ascii="Perpetua Titling MT" w:hAnsi="Perpetua Titling MT" w:cs="Futura"/>
                <w:b/>
                <w:color w:val="0070C0"/>
                <w:sz w:val="18"/>
                <w:szCs w:val="18"/>
              </w:rPr>
            </w:pPr>
            <w:r w:rsidRPr="005F5D1B">
              <w:rPr>
                <w:rFonts w:ascii="Perpetua Titling MT" w:hAnsi="Perpetua Titling MT" w:cs="Futura"/>
                <w:b/>
                <w:sz w:val="18"/>
                <w:szCs w:val="18"/>
              </w:rPr>
              <w:t>ART Lead</w:t>
            </w:r>
          </w:p>
        </w:tc>
      </w:tr>
      <w:tr w:rsidR="0012324C" w:rsidRPr="005F5D1B" w14:paraId="1D2A1C7D" w14:textId="77777777" w:rsidTr="00683A1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786" w:type="dxa"/>
            <w:vMerge w:val="restart"/>
            <w:tcBorders>
              <w:top w:val="single" w:sz="4" w:space="0" w:color="4F81BD" w:themeColor="accent1"/>
              <w:left w:val="single" w:sz="4" w:space="0" w:color="4F81BD" w:themeColor="accent1"/>
              <w:right w:val="single" w:sz="4" w:space="0" w:color="4F81BD" w:themeColor="accent1"/>
            </w:tcBorders>
          </w:tcPr>
          <w:p w14:paraId="53E2CC7A" w14:textId="261FD56B" w:rsidR="0012324C" w:rsidRPr="005273CF" w:rsidRDefault="005273CF" w:rsidP="005273CF">
            <w:pPr>
              <w:rPr>
                <w:b w:val="0"/>
                <w:i/>
                <w:sz w:val="22"/>
                <w:szCs w:val="22"/>
              </w:rPr>
            </w:pPr>
            <w:r w:rsidRPr="005273CF">
              <w:rPr>
                <w:rFonts w:ascii="Garamond" w:hAnsi="Garamond"/>
                <w:b w:val="0"/>
                <w:sz w:val="22"/>
                <w:szCs w:val="22"/>
              </w:rPr>
              <w:t>Utilize the use digital media to communicate with its stakeholders and generate interest in the school.</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44837C67" w14:textId="77777777" w:rsidR="0012324C" w:rsidRDefault="005273CF" w:rsidP="005273CF">
            <w:p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5273CF">
              <w:rPr>
                <w:rFonts w:ascii="Garamond" w:hAnsi="Garamond"/>
                <w:sz w:val="22"/>
                <w:szCs w:val="22"/>
              </w:rPr>
              <w:t>By the end of semester I SY1718</w:t>
            </w:r>
          </w:p>
          <w:p w14:paraId="3ECB47C0" w14:textId="034853B0" w:rsidR="005273CF" w:rsidRPr="005273CF" w:rsidRDefault="005273CF" w:rsidP="005273CF">
            <w:p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 xml:space="preserve">Identified digital resources that best meet the needs and interest of our parents and potential stakeholders. </w:t>
            </w:r>
          </w:p>
        </w:tc>
        <w:tc>
          <w:tcPr>
            <w:tcW w:w="3786" w:type="dxa"/>
            <w:vMerge w:val="restart"/>
            <w:tcBorders>
              <w:top w:val="single" w:sz="4" w:space="0" w:color="4F81BD" w:themeColor="accent1"/>
              <w:left w:val="single" w:sz="4" w:space="0" w:color="4F81BD" w:themeColor="accent1"/>
              <w:right w:val="single" w:sz="4" w:space="0" w:color="4F81BD" w:themeColor="accent1"/>
            </w:tcBorders>
          </w:tcPr>
          <w:p w14:paraId="4555E28F" w14:textId="1550E0FB" w:rsidR="00080155" w:rsidRDefault="00080155" w:rsidP="00080155">
            <w:p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b/>
                <w:i/>
                <w:sz w:val="22"/>
                <w:szCs w:val="22"/>
              </w:rPr>
            </w:pPr>
            <w:r w:rsidRPr="00DE4F21">
              <w:rPr>
                <w:rFonts w:ascii="Garamond" w:hAnsi="Garamond"/>
                <w:sz w:val="22"/>
                <w:szCs w:val="22"/>
              </w:rPr>
              <w:t xml:space="preserve">3 Yr. Goal: Increase of 25% in </w:t>
            </w:r>
            <w:r>
              <w:rPr>
                <w:rFonts w:ascii="Garamond" w:hAnsi="Garamond"/>
                <w:sz w:val="22"/>
                <w:szCs w:val="22"/>
              </w:rPr>
              <w:t xml:space="preserve">SQS parent responses </w:t>
            </w:r>
            <w:r w:rsidRPr="00DE4F21">
              <w:rPr>
                <w:rFonts w:ascii="Garamond" w:hAnsi="Garamond"/>
                <w:sz w:val="22"/>
                <w:szCs w:val="22"/>
              </w:rPr>
              <w:t>for</w:t>
            </w:r>
            <w:r>
              <w:rPr>
                <w:rFonts w:ascii="Garamond" w:hAnsi="Garamond"/>
                <w:sz w:val="22"/>
                <w:szCs w:val="22"/>
              </w:rPr>
              <w:t>: I</w:t>
            </w:r>
            <w:r w:rsidRPr="00080155">
              <w:rPr>
                <w:rFonts w:ascii="Garamond" w:hAnsi="Garamond"/>
                <w:i/>
                <w:sz w:val="22"/>
                <w:szCs w:val="22"/>
              </w:rPr>
              <w:t xml:space="preserve"> am satisfied with how the school communicates with me. </w:t>
            </w:r>
          </w:p>
          <w:p w14:paraId="0AE163F7" w14:textId="1EB73B1A" w:rsidR="00080155" w:rsidRDefault="00080155" w:rsidP="00080155">
            <w:p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Baseline: 70%%</w:t>
            </w:r>
          </w:p>
          <w:p w14:paraId="03C4B04F" w14:textId="64A60425" w:rsidR="00080155" w:rsidRPr="00DE4F21" w:rsidRDefault="00080155" w:rsidP="00102867">
            <w:pPr>
              <w:pStyle w:val="ListParagraph"/>
              <w:numPr>
                <w:ilvl w:val="0"/>
                <w:numId w:val="19"/>
              </w:num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SY 1718: 75%</w:t>
            </w:r>
          </w:p>
          <w:p w14:paraId="5ED39170" w14:textId="77777777" w:rsidR="00080155" w:rsidRDefault="00080155" w:rsidP="00102867">
            <w:pPr>
              <w:pStyle w:val="ListParagraph"/>
              <w:numPr>
                <w:ilvl w:val="0"/>
                <w:numId w:val="19"/>
              </w:num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SY1819: 81</w:t>
            </w:r>
            <w:r w:rsidRPr="00DE4F21">
              <w:rPr>
                <w:rFonts w:ascii="Garamond" w:hAnsi="Garamond"/>
                <w:sz w:val="22"/>
                <w:szCs w:val="22"/>
              </w:rPr>
              <w:t>%</w:t>
            </w:r>
          </w:p>
          <w:p w14:paraId="178C6C04" w14:textId="757F5C56" w:rsidR="0012324C" w:rsidRPr="00080155" w:rsidRDefault="00080155" w:rsidP="00102867">
            <w:pPr>
              <w:pStyle w:val="ListParagraph"/>
              <w:numPr>
                <w:ilvl w:val="0"/>
                <w:numId w:val="19"/>
              </w:numPr>
              <w:tabs>
                <w:tab w:val="left" w:pos="-25"/>
              </w:tabs>
              <w:spacing w:before="60" w:after="60"/>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080155">
              <w:rPr>
                <w:rFonts w:ascii="Garamond" w:hAnsi="Garamond"/>
                <w:sz w:val="22"/>
                <w:szCs w:val="22"/>
              </w:rPr>
              <w:t xml:space="preserve">SY1920: 87% </w:t>
            </w: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71378C" w14:textId="32633C28" w:rsidR="00080155" w:rsidRPr="00DE4F21" w:rsidRDefault="00D80F19" w:rsidP="00080155">
            <w:pPr>
              <w:tabs>
                <w:tab w:val="left" w:pos="-25"/>
              </w:tabs>
              <w:cnfStyle w:val="000000100000" w:firstRow="0" w:lastRow="0" w:firstColumn="0" w:lastColumn="0" w:oddVBand="0" w:evenVBand="0" w:oddHBand="1" w:evenHBand="0" w:firstRowFirstColumn="0" w:firstRowLastColumn="0" w:lastRowFirstColumn="0" w:lastRowLastColumn="0"/>
              <w:rPr>
                <w:rFonts w:ascii="Lucida Calligraphy" w:hAnsi="Lucida Calligraphy"/>
                <w:color w:val="4F81BD" w:themeColor="accent1"/>
                <w:sz w:val="20"/>
                <w:szCs w:val="20"/>
              </w:rPr>
            </w:pPr>
            <w:r>
              <w:rPr>
                <w:rFonts w:ascii="Lucida Calligraphy" w:hAnsi="Lucida Calligraphy"/>
                <w:color w:val="4F81BD" w:themeColor="accent1"/>
                <w:sz w:val="20"/>
                <w:szCs w:val="20"/>
              </w:rPr>
              <w:t>Technology Coordinator</w:t>
            </w:r>
          </w:p>
          <w:p w14:paraId="26A8945B" w14:textId="60D3E2D7" w:rsidR="0012324C" w:rsidRPr="005F5D1B" w:rsidRDefault="00D80F19" w:rsidP="00683A18">
            <w:pPr>
              <w:tabs>
                <w:tab w:val="left" w:pos="-25"/>
              </w:tabs>
              <w:cnfStyle w:val="000000100000" w:firstRow="0" w:lastRow="0" w:firstColumn="0" w:lastColumn="0" w:oddVBand="0" w:evenVBand="0" w:oddHBand="1" w:evenHBand="0" w:firstRowFirstColumn="0" w:firstRowLastColumn="0" w:lastRowFirstColumn="0" w:lastRowLastColumn="0"/>
              <w:rPr>
                <w:b/>
              </w:rPr>
            </w:pPr>
            <w:r>
              <w:rPr>
                <w:rFonts w:ascii="Lucida Calligraphy" w:hAnsi="Lucida Calligraphy"/>
                <w:color w:val="4F81BD" w:themeColor="accent1"/>
                <w:sz w:val="20"/>
                <w:szCs w:val="20"/>
              </w:rPr>
              <w:t xml:space="preserve">Adam </w:t>
            </w:r>
            <w:proofErr w:type="spellStart"/>
            <w:r>
              <w:rPr>
                <w:rFonts w:ascii="Lucida Calligraphy" w:hAnsi="Lucida Calligraphy"/>
                <w:color w:val="4F81BD" w:themeColor="accent1"/>
                <w:sz w:val="20"/>
                <w:szCs w:val="20"/>
              </w:rPr>
              <w:t>Tanibe</w:t>
            </w:r>
            <w:proofErr w:type="spellEnd"/>
          </w:p>
          <w:p w14:paraId="2C503C68" w14:textId="77777777" w:rsidR="0012324C" w:rsidRPr="005F5D1B" w:rsidRDefault="0012324C" w:rsidP="00683A18">
            <w:pPr>
              <w:tabs>
                <w:tab w:val="left" w:pos="-25"/>
              </w:tabs>
              <w:cnfStyle w:val="000000100000" w:firstRow="0" w:lastRow="0" w:firstColumn="0" w:lastColumn="0" w:oddVBand="0" w:evenVBand="0" w:oddHBand="1" w:evenHBand="0" w:firstRowFirstColumn="0" w:firstRowLastColumn="0" w:lastRowFirstColumn="0" w:lastRowLastColumn="0"/>
              <w:rPr>
                <w:b/>
              </w:rPr>
            </w:pPr>
          </w:p>
        </w:tc>
      </w:tr>
      <w:tr w:rsidR="0012324C" w:rsidRPr="005F5D1B" w14:paraId="7B798885" w14:textId="77777777" w:rsidTr="00683A18">
        <w:trPr>
          <w:trHeight w:val="268"/>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right w:val="single" w:sz="4" w:space="0" w:color="4F81BD" w:themeColor="accent1"/>
            </w:tcBorders>
            <w:shd w:val="clear" w:color="auto" w:fill="EEECE1" w:themeFill="background2"/>
          </w:tcPr>
          <w:p w14:paraId="7393BA2A" w14:textId="77777777" w:rsidR="0012324C" w:rsidRPr="005F5D1B" w:rsidRDefault="0012324C" w:rsidP="00683A18">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559E226" w14:textId="77777777" w:rsidR="0012324C" w:rsidRPr="005F5D1B" w:rsidRDefault="0012324C" w:rsidP="00683A18">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shd w:val="clear" w:color="auto" w:fill="EEECE1" w:themeFill="background2"/>
          </w:tcPr>
          <w:p w14:paraId="6445717E" w14:textId="77777777" w:rsidR="0012324C" w:rsidRPr="005F5D1B" w:rsidRDefault="0012324C" w:rsidP="00683A18">
            <w:pPr>
              <w:tabs>
                <w:tab w:val="left" w:pos="-25"/>
              </w:tabs>
              <w:spacing w:before="60" w:after="60"/>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71FD69F" w14:textId="77777777" w:rsidR="0012324C" w:rsidRPr="005F5D1B" w:rsidRDefault="0012324C" w:rsidP="00683A18">
            <w:pPr>
              <w:tabs>
                <w:tab w:val="left" w:pos="-25"/>
              </w:tabs>
              <w:cnfStyle w:val="000000000000" w:firstRow="0" w:lastRow="0" w:firstColumn="0" w:lastColumn="0" w:oddVBand="0" w:evenVBand="0" w:oddHBand="0" w:evenHBand="0" w:firstRowFirstColumn="0" w:firstRowLastColumn="0" w:lastRowFirstColumn="0" w:lastRowLastColumn="0"/>
              <w:rPr>
                <w:rFonts w:ascii="Lucida Calligraphy" w:hAnsi="Lucida Calligraphy"/>
                <w:b/>
                <w:color w:val="0070C0"/>
                <w:sz w:val="20"/>
                <w:szCs w:val="20"/>
              </w:rPr>
            </w:pPr>
            <w:r w:rsidRPr="005F5D1B">
              <w:rPr>
                <w:rFonts w:ascii="Perpetua Titling MT" w:hAnsi="Perpetua Titling MT" w:cs="Futura"/>
                <w:b/>
                <w:sz w:val="18"/>
                <w:szCs w:val="18"/>
              </w:rPr>
              <w:t>Fund Source</w:t>
            </w:r>
          </w:p>
        </w:tc>
      </w:tr>
      <w:tr w:rsidR="0012324C" w:rsidRPr="005F5D1B" w14:paraId="4061389F" w14:textId="77777777" w:rsidTr="00683A18">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3786" w:type="dxa"/>
            <w:vMerge/>
            <w:tcBorders>
              <w:left w:val="single" w:sz="4" w:space="0" w:color="4F81BD" w:themeColor="accent1"/>
              <w:bottom w:val="single" w:sz="4" w:space="0" w:color="4F81BD" w:themeColor="accent1"/>
              <w:right w:val="single" w:sz="4" w:space="0" w:color="4F81BD" w:themeColor="accent1"/>
            </w:tcBorders>
          </w:tcPr>
          <w:p w14:paraId="007752B4" w14:textId="77777777" w:rsidR="0012324C" w:rsidRPr="005F5D1B" w:rsidRDefault="0012324C" w:rsidP="00683A18">
            <w:pPr>
              <w:jc w:val="center"/>
              <w:rPr>
                <w:i/>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7CAC6495" w14:textId="77777777" w:rsidR="0012324C" w:rsidRPr="005F5D1B" w:rsidRDefault="0012324C" w:rsidP="00683A18">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6"/>
                <w:szCs w:val="26"/>
              </w:rPr>
            </w:pPr>
          </w:p>
        </w:tc>
        <w:tc>
          <w:tcPr>
            <w:tcW w:w="3786" w:type="dxa"/>
            <w:vMerge/>
            <w:tcBorders>
              <w:left w:val="single" w:sz="4" w:space="0" w:color="4F81BD" w:themeColor="accent1"/>
              <w:bottom w:val="single" w:sz="4" w:space="0" w:color="4F81BD" w:themeColor="accent1"/>
              <w:right w:val="single" w:sz="4" w:space="0" w:color="4F81BD" w:themeColor="accent1"/>
            </w:tcBorders>
          </w:tcPr>
          <w:p w14:paraId="7C9B93E0" w14:textId="77777777" w:rsidR="0012324C" w:rsidRPr="005F5D1B" w:rsidRDefault="0012324C" w:rsidP="00683A18">
            <w:pPr>
              <w:tabs>
                <w:tab w:val="left" w:pos="-25"/>
              </w:tabs>
              <w:spacing w:before="60" w:after="60"/>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0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42E2E34" w14:textId="77777777" w:rsidR="0012324C" w:rsidRDefault="00D80F19" w:rsidP="00683A18">
            <w:pPr>
              <w:tabs>
                <w:tab w:val="left" w:pos="-25"/>
              </w:tabs>
              <w:cnfStyle w:val="000000100000" w:firstRow="0" w:lastRow="0" w:firstColumn="0" w:lastColumn="0" w:oddVBand="0" w:evenVBand="0" w:oddHBand="1"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 xml:space="preserve">WSF </w:t>
            </w:r>
          </w:p>
          <w:p w14:paraId="7784E565" w14:textId="0311E6E7" w:rsidR="00D80F19" w:rsidRPr="00312AE5" w:rsidRDefault="00D80F19" w:rsidP="00683A18">
            <w:pPr>
              <w:tabs>
                <w:tab w:val="left" w:pos="-25"/>
              </w:tabs>
              <w:cnfStyle w:val="000000100000" w:firstRow="0" w:lastRow="0" w:firstColumn="0" w:lastColumn="0" w:oddVBand="0" w:evenVBand="0" w:oddHBand="1" w:evenHBand="0" w:firstRowFirstColumn="0" w:firstRowLastColumn="0" w:lastRowFirstColumn="0" w:lastRowLastColumn="0"/>
              <w:rPr>
                <w:rFonts w:ascii="Lucida Calligraphy" w:hAnsi="Lucida Calligraphy"/>
                <w:color w:val="0070C0"/>
                <w:sz w:val="20"/>
                <w:szCs w:val="20"/>
              </w:rPr>
            </w:pPr>
            <w:r>
              <w:rPr>
                <w:rFonts w:ascii="Lucida Calligraphy" w:hAnsi="Lucida Calligraphy"/>
                <w:color w:val="0070C0"/>
                <w:sz w:val="20"/>
                <w:szCs w:val="20"/>
              </w:rPr>
              <w:t>~ $ 16,000.00</w:t>
            </w:r>
          </w:p>
        </w:tc>
      </w:tr>
    </w:tbl>
    <w:p w14:paraId="35B59A40" w14:textId="0AAF530E" w:rsidR="0012324C" w:rsidRDefault="0012324C" w:rsidP="0089400C">
      <w:pPr>
        <w:rPr>
          <w:b/>
          <w:sz w:val="26"/>
          <w:szCs w:val="26"/>
        </w:rPr>
      </w:pPr>
    </w:p>
    <w:p w14:paraId="1A28BF3A" w14:textId="77777777" w:rsidR="0012324C" w:rsidRDefault="0012324C" w:rsidP="0089400C">
      <w:pPr>
        <w:rPr>
          <w:b/>
          <w:sz w:val="26"/>
          <w:szCs w:val="26"/>
        </w:rPr>
      </w:pPr>
    </w:p>
    <w:p w14:paraId="283CD1E3" w14:textId="77777777" w:rsidR="0012324C" w:rsidRDefault="0012324C" w:rsidP="0089400C">
      <w:pPr>
        <w:rPr>
          <w:b/>
          <w:sz w:val="26"/>
          <w:szCs w:val="26"/>
        </w:rPr>
      </w:pPr>
    </w:p>
    <w:sectPr w:rsidR="0012324C" w:rsidSect="003C6113">
      <w:headerReference w:type="default" r:id="rId13"/>
      <w:footerReference w:type="even" r:id="rId14"/>
      <w:footerReference w:type="default" r:id="rId15"/>
      <w:footerReference w:type="first" r:id="rId16"/>
      <w:footnotePr>
        <w:numStart w:val="2"/>
      </w:footnotePr>
      <w:pgSz w:w="15840" w:h="12240" w:orient="landscape"/>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1A67F" w14:textId="77777777" w:rsidR="00445B27" w:rsidRDefault="00445B27" w:rsidP="00162817">
      <w:r>
        <w:separator/>
      </w:r>
    </w:p>
  </w:endnote>
  <w:endnote w:type="continuationSeparator" w:id="0">
    <w:p w14:paraId="694B2EC7" w14:textId="77777777" w:rsidR="00445B27" w:rsidRDefault="00445B27" w:rsidP="0016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Abel">
    <w:altName w:val="Times New Roman"/>
    <w:panose1 w:val="00000000000000000000"/>
    <w:charset w:val="00"/>
    <w:family w:val="roman"/>
    <w:notTrueType/>
    <w:pitch w:val="default"/>
  </w:font>
  <w:font w:name="Britannic Bold">
    <w:panose1 w:val="020B090306070302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9B78" w14:textId="5061DDE0" w:rsidR="00445B27" w:rsidRDefault="00445B27" w:rsidP="001F7065">
    <w:pPr>
      <w:pStyle w:val="Footer"/>
      <w:ind w:right="360"/>
    </w:pPr>
    <w:sdt>
      <w:sdtPr>
        <w:id w:val="572090778"/>
        <w:temporary/>
        <w:showingPlcHdr/>
      </w:sdtPr>
      <w:sdtContent>
        <w:r>
          <w:t>[Type text]</w:t>
        </w:r>
      </w:sdtContent>
    </w:sdt>
    <w:r>
      <w:ptab w:relativeTo="margin" w:alignment="center" w:leader="none"/>
    </w:r>
    <w:sdt>
      <w:sdtPr>
        <w:id w:val="-1937813283"/>
        <w:temporary/>
        <w:showingPlcHdr/>
      </w:sdtPr>
      <w:sdtContent>
        <w:r>
          <w:t>[Type text]</w:t>
        </w:r>
      </w:sdtContent>
    </w:sdt>
    <w:r>
      <w:ptab w:relativeTo="margin" w:alignment="right" w:leader="none"/>
    </w:r>
    <w:sdt>
      <w:sdtPr>
        <w:id w:val="-1813168468"/>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F59B" w14:textId="30717DAA" w:rsidR="00445B27" w:rsidRPr="00CD6F6F" w:rsidRDefault="00445B27" w:rsidP="00CD6F6F">
    <w:pPr>
      <w:pStyle w:val="Footer"/>
    </w:pPr>
    <w:r>
      <w:t xml:space="preserve">Keolu </w:t>
    </w:r>
    <w:proofErr w:type="gramStart"/>
    <w:r>
      <w:t>Elementary  Academic</w:t>
    </w:r>
    <w:proofErr w:type="gramEnd"/>
    <w:r>
      <w:t xml:space="preserve"> Plan</w:t>
    </w:r>
    <w:r>
      <w:ptab w:relativeTo="margin" w:alignment="center" w:leader="none"/>
    </w:r>
    <w:r>
      <w:t xml:space="preserve">Page | </w:t>
    </w:r>
    <w:r>
      <w:rPr>
        <w:rStyle w:val="PageNumber"/>
      </w:rPr>
      <w:fldChar w:fldCharType="begin"/>
    </w:r>
    <w:r>
      <w:rPr>
        <w:rStyle w:val="PageNumber"/>
      </w:rPr>
      <w:instrText xml:space="preserve"> PAGE </w:instrText>
    </w:r>
    <w:r>
      <w:rPr>
        <w:rStyle w:val="PageNumber"/>
      </w:rPr>
      <w:fldChar w:fldCharType="separate"/>
    </w:r>
    <w:r w:rsidR="00081602">
      <w:rPr>
        <w:rStyle w:val="PageNumber"/>
        <w:noProof/>
      </w:rPr>
      <w:t>17</w:t>
    </w:r>
    <w:r>
      <w:rPr>
        <w:rStyle w:val="PageNumber"/>
      </w:rPr>
      <w:fldChar w:fldCharType="end"/>
    </w:r>
    <w:r>
      <w:ptab w:relativeTo="margin" w:alignment="right" w:leader="none"/>
    </w:r>
    <w:r>
      <w:t>Version 1: 2.28.17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3840" w14:textId="49133492" w:rsidR="00445B27" w:rsidRDefault="00445B27">
    <w:pPr>
      <w:pStyle w:val="Footer"/>
    </w:pPr>
    <w:r>
      <w:t>Keolu Elementary Three-Year Academic Plan</w:t>
    </w:r>
    <w:r>
      <w:ptab w:relativeTo="margin" w:alignment="center" w:leader="none"/>
    </w:r>
    <w:r>
      <w:t xml:space="preserve">Page | </w:t>
    </w:r>
    <w:r>
      <w:rPr>
        <w:rStyle w:val="PageNumber"/>
      </w:rPr>
      <w:fldChar w:fldCharType="begin"/>
    </w:r>
    <w:r>
      <w:rPr>
        <w:rStyle w:val="PageNumber"/>
      </w:rPr>
      <w:instrText xml:space="preserve"> PAGE </w:instrText>
    </w:r>
    <w:r>
      <w:rPr>
        <w:rStyle w:val="PageNumber"/>
      </w:rPr>
      <w:fldChar w:fldCharType="separate"/>
    </w:r>
    <w:r w:rsidR="00081602">
      <w:rPr>
        <w:rStyle w:val="PageNumber"/>
        <w:noProof/>
      </w:rPr>
      <w:t>1</w:t>
    </w:r>
    <w:r>
      <w:rPr>
        <w:rStyle w:val="PageNumber"/>
      </w:rPr>
      <w:fldChar w:fldCharType="end"/>
    </w:r>
    <w:r>
      <w:ptab w:relativeTo="margin" w:alignment="right" w:leader="none"/>
    </w:r>
    <w:r>
      <w:t>Version 1 April 20,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0E0C3" w14:textId="77777777" w:rsidR="00445B27" w:rsidRDefault="00445B27" w:rsidP="00162817">
      <w:r>
        <w:separator/>
      </w:r>
    </w:p>
  </w:footnote>
  <w:footnote w:type="continuationSeparator" w:id="0">
    <w:p w14:paraId="246C794E" w14:textId="77777777" w:rsidR="00445B27" w:rsidRDefault="00445B27" w:rsidP="001628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AC53E" w14:textId="5A113A88" w:rsidR="00445B27" w:rsidRDefault="00445B27" w:rsidP="00C34DCE">
    <w:pPr>
      <w:pStyle w:val="Header"/>
      <w:rPr>
        <w:b/>
        <w:sz w:val="32"/>
        <w:szCs w:val="32"/>
      </w:rPr>
    </w:pPr>
    <w:r w:rsidRPr="007B3190">
      <w:rPr>
        <w:b/>
        <w:sz w:val="32"/>
        <w:szCs w:val="32"/>
      </w:rPr>
      <w:ptab w:relativeTo="margin" w:alignment="center" w:leader="none"/>
    </w:r>
    <w:r>
      <w:rPr>
        <w:b/>
        <w:sz w:val="32"/>
        <w:szCs w:val="32"/>
      </w:rPr>
      <w:t>Three-Year Academic Plan SY 2017-2018, 2018-2019, 2019-2020</w:t>
    </w:r>
  </w:p>
  <w:p w14:paraId="43F388D0" w14:textId="77777777" w:rsidR="00445B27" w:rsidRPr="00C34DCE" w:rsidRDefault="00445B27" w:rsidP="00C34DCE">
    <w:pPr>
      <w:pStyle w:val="Header"/>
      <w:rPr>
        <w:b/>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800"/>
    <w:multiLevelType w:val="hybridMultilevel"/>
    <w:tmpl w:val="745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7659"/>
    <w:multiLevelType w:val="hybridMultilevel"/>
    <w:tmpl w:val="1932D188"/>
    <w:lvl w:ilvl="0" w:tplc="673CC76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A49CD"/>
    <w:multiLevelType w:val="hybridMultilevel"/>
    <w:tmpl w:val="14FC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31C35"/>
    <w:multiLevelType w:val="hybridMultilevel"/>
    <w:tmpl w:val="84B6D5A2"/>
    <w:lvl w:ilvl="0" w:tplc="9F7867C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D421C"/>
    <w:multiLevelType w:val="hybridMultilevel"/>
    <w:tmpl w:val="E55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11A25"/>
    <w:multiLevelType w:val="hybridMultilevel"/>
    <w:tmpl w:val="83386296"/>
    <w:lvl w:ilvl="0" w:tplc="673CC76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A66FB"/>
    <w:multiLevelType w:val="hybridMultilevel"/>
    <w:tmpl w:val="03E22D1C"/>
    <w:lvl w:ilvl="0" w:tplc="A3F6AE1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C6024"/>
    <w:multiLevelType w:val="hybridMultilevel"/>
    <w:tmpl w:val="152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20B6C"/>
    <w:multiLevelType w:val="hybridMultilevel"/>
    <w:tmpl w:val="9CEEECB4"/>
    <w:lvl w:ilvl="0" w:tplc="A75C10E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52066"/>
    <w:multiLevelType w:val="hybridMultilevel"/>
    <w:tmpl w:val="D5CC91F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455E1A"/>
    <w:multiLevelType w:val="hybridMultilevel"/>
    <w:tmpl w:val="BFE8ADF4"/>
    <w:lvl w:ilvl="0" w:tplc="04090005">
      <w:start w:val="1"/>
      <w:numFmt w:val="bullet"/>
      <w:lvlText w:val=""/>
      <w:lvlJc w:val="left"/>
      <w:pPr>
        <w:ind w:left="1431" w:hanging="360"/>
      </w:pPr>
      <w:rPr>
        <w:rFonts w:ascii="Wingdings" w:hAnsi="Wingdings"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1">
    <w:nsid w:val="3DC90E63"/>
    <w:multiLevelType w:val="hybridMultilevel"/>
    <w:tmpl w:val="435E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68776B"/>
    <w:multiLevelType w:val="hybridMultilevel"/>
    <w:tmpl w:val="18D0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B2FBE"/>
    <w:multiLevelType w:val="hybridMultilevel"/>
    <w:tmpl w:val="83CCC848"/>
    <w:lvl w:ilvl="0" w:tplc="546AFAA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30AB4"/>
    <w:multiLevelType w:val="hybridMultilevel"/>
    <w:tmpl w:val="90C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649FD"/>
    <w:multiLevelType w:val="hybridMultilevel"/>
    <w:tmpl w:val="83A8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936F6"/>
    <w:multiLevelType w:val="hybridMultilevel"/>
    <w:tmpl w:val="8F3A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04B09"/>
    <w:multiLevelType w:val="hybridMultilevel"/>
    <w:tmpl w:val="B9E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A0D34"/>
    <w:multiLevelType w:val="hybridMultilevel"/>
    <w:tmpl w:val="E8F6DB02"/>
    <w:lvl w:ilvl="0" w:tplc="A75C10E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620E0"/>
    <w:multiLevelType w:val="hybridMultilevel"/>
    <w:tmpl w:val="EE4A2B0C"/>
    <w:lvl w:ilvl="0" w:tplc="A75C10E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01C27"/>
    <w:multiLevelType w:val="hybridMultilevel"/>
    <w:tmpl w:val="173E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35F60"/>
    <w:multiLevelType w:val="hybridMultilevel"/>
    <w:tmpl w:val="64F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A80FBC"/>
    <w:multiLevelType w:val="hybridMultilevel"/>
    <w:tmpl w:val="9AE2756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nsid w:val="6E7D0EE1"/>
    <w:multiLevelType w:val="hybridMultilevel"/>
    <w:tmpl w:val="27CE6B5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4">
    <w:nsid w:val="746C328F"/>
    <w:multiLevelType w:val="hybridMultilevel"/>
    <w:tmpl w:val="9B2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A0997"/>
    <w:multiLevelType w:val="hybridMultilevel"/>
    <w:tmpl w:val="99B431EE"/>
    <w:lvl w:ilvl="0" w:tplc="A75C10E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96E16"/>
    <w:multiLevelType w:val="hybridMultilevel"/>
    <w:tmpl w:val="955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D0155"/>
    <w:multiLevelType w:val="hybridMultilevel"/>
    <w:tmpl w:val="AB7E9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BE0D67"/>
    <w:multiLevelType w:val="hybridMultilevel"/>
    <w:tmpl w:val="C88897A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9">
    <w:nsid w:val="7E530C70"/>
    <w:multiLevelType w:val="hybridMultilevel"/>
    <w:tmpl w:val="B346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1"/>
  </w:num>
  <w:num w:numId="4">
    <w:abstractNumId w:val="21"/>
  </w:num>
  <w:num w:numId="5">
    <w:abstractNumId w:val="24"/>
  </w:num>
  <w:num w:numId="6">
    <w:abstractNumId w:val="20"/>
  </w:num>
  <w:num w:numId="7">
    <w:abstractNumId w:val="9"/>
  </w:num>
  <w:num w:numId="8">
    <w:abstractNumId w:val="26"/>
  </w:num>
  <w:num w:numId="9">
    <w:abstractNumId w:val="25"/>
  </w:num>
  <w:num w:numId="10">
    <w:abstractNumId w:val="19"/>
  </w:num>
  <w:num w:numId="11">
    <w:abstractNumId w:val="13"/>
  </w:num>
  <w:num w:numId="12">
    <w:abstractNumId w:val="3"/>
  </w:num>
  <w:num w:numId="13">
    <w:abstractNumId w:val="6"/>
  </w:num>
  <w:num w:numId="14">
    <w:abstractNumId w:val="1"/>
  </w:num>
  <w:num w:numId="15">
    <w:abstractNumId w:val="5"/>
  </w:num>
  <w:num w:numId="16">
    <w:abstractNumId w:val="0"/>
  </w:num>
  <w:num w:numId="17">
    <w:abstractNumId w:val="15"/>
  </w:num>
  <w:num w:numId="18">
    <w:abstractNumId w:val="4"/>
  </w:num>
  <w:num w:numId="19">
    <w:abstractNumId w:val="16"/>
  </w:num>
  <w:num w:numId="20">
    <w:abstractNumId w:val="23"/>
  </w:num>
  <w:num w:numId="21">
    <w:abstractNumId w:val="2"/>
  </w:num>
  <w:num w:numId="22">
    <w:abstractNumId w:val="8"/>
  </w:num>
  <w:num w:numId="23">
    <w:abstractNumId w:val="7"/>
  </w:num>
  <w:num w:numId="24">
    <w:abstractNumId w:val="29"/>
  </w:num>
  <w:num w:numId="25">
    <w:abstractNumId w:val="18"/>
  </w:num>
  <w:num w:numId="26">
    <w:abstractNumId w:val="22"/>
  </w:num>
  <w:num w:numId="27">
    <w:abstractNumId w:val="28"/>
  </w:num>
  <w:num w:numId="28">
    <w:abstractNumId w:val="12"/>
  </w:num>
  <w:num w:numId="29">
    <w:abstractNumId w:val="17"/>
  </w:num>
  <w:num w:numId="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17"/>
    <w:rsid w:val="000076D7"/>
    <w:rsid w:val="00007B1E"/>
    <w:rsid w:val="000124E3"/>
    <w:rsid w:val="000139C6"/>
    <w:rsid w:val="000141F2"/>
    <w:rsid w:val="00015734"/>
    <w:rsid w:val="0003049F"/>
    <w:rsid w:val="00031294"/>
    <w:rsid w:val="00034200"/>
    <w:rsid w:val="00041C06"/>
    <w:rsid w:val="00042882"/>
    <w:rsid w:val="00044435"/>
    <w:rsid w:val="000503F0"/>
    <w:rsid w:val="000578DA"/>
    <w:rsid w:val="00060C6C"/>
    <w:rsid w:val="00062935"/>
    <w:rsid w:val="0006344F"/>
    <w:rsid w:val="0006757F"/>
    <w:rsid w:val="00071E54"/>
    <w:rsid w:val="00072BBB"/>
    <w:rsid w:val="00080155"/>
    <w:rsid w:val="00081602"/>
    <w:rsid w:val="0008461C"/>
    <w:rsid w:val="00087381"/>
    <w:rsid w:val="00095B9C"/>
    <w:rsid w:val="00096250"/>
    <w:rsid w:val="000A228A"/>
    <w:rsid w:val="000A31ED"/>
    <w:rsid w:val="000A33DA"/>
    <w:rsid w:val="000A3F20"/>
    <w:rsid w:val="000A45E0"/>
    <w:rsid w:val="000A4958"/>
    <w:rsid w:val="000A741D"/>
    <w:rsid w:val="000B20A2"/>
    <w:rsid w:val="000B3D9A"/>
    <w:rsid w:val="000D03C0"/>
    <w:rsid w:val="000D74F5"/>
    <w:rsid w:val="000E0137"/>
    <w:rsid w:val="000E7630"/>
    <w:rsid w:val="000E7B04"/>
    <w:rsid w:val="00102634"/>
    <w:rsid w:val="00102867"/>
    <w:rsid w:val="00103386"/>
    <w:rsid w:val="00112599"/>
    <w:rsid w:val="0011321D"/>
    <w:rsid w:val="0011442F"/>
    <w:rsid w:val="00122414"/>
    <w:rsid w:val="001230A5"/>
    <w:rsid w:val="0012324C"/>
    <w:rsid w:val="001442BF"/>
    <w:rsid w:val="00147BFF"/>
    <w:rsid w:val="00162817"/>
    <w:rsid w:val="001714DB"/>
    <w:rsid w:val="00176910"/>
    <w:rsid w:val="001774BD"/>
    <w:rsid w:val="001816F3"/>
    <w:rsid w:val="0018440A"/>
    <w:rsid w:val="00184D45"/>
    <w:rsid w:val="00185A10"/>
    <w:rsid w:val="001876BB"/>
    <w:rsid w:val="001924E9"/>
    <w:rsid w:val="0019535E"/>
    <w:rsid w:val="001A07B1"/>
    <w:rsid w:val="001B3C5B"/>
    <w:rsid w:val="001B3C75"/>
    <w:rsid w:val="001C019B"/>
    <w:rsid w:val="001D1CF2"/>
    <w:rsid w:val="001E1262"/>
    <w:rsid w:val="001E34D6"/>
    <w:rsid w:val="001F390D"/>
    <w:rsid w:val="001F5BF2"/>
    <w:rsid w:val="001F7065"/>
    <w:rsid w:val="001F76F4"/>
    <w:rsid w:val="002003B3"/>
    <w:rsid w:val="00213E35"/>
    <w:rsid w:val="00216016"/>
    <w:rsid w:val="00217686"/>
    <w:rsid w:val="00217905"/>
    <w:rsid w:val="00223308"/>
    <w:rsid w:val="0023161F"/>
    <w:rsid w:val="00234005"/>
    <w:rsid w:val="002367F6"/>
    <w:rsid w:val="002426EC"/>
    <w:rsid w:val="00265597"/>
    <w:rsid w:val="0027022D"/>
    <w:rsid w:val="00270A35"/>
    <w:rsid w:val="00275D08"/>
    <w:rsid w:val="0028292A"/>
    <w:rsid w:val="00285ACA"/>
    <w:rsid w:val="00292D6E"/>
    <w:rsid w:val="002A0004"/>
    <w:rsid w:val="002A109B"/>
    <w:rsid w:val="002A1D9B"/>
    <w:rsid w:val="002A33BA"/>
    <w:rsid w:val="002A61A9"/>
    <w:rsid w:val="002B0F5C"/>
    <w:rsid w:val="002B1C9C"/>
    <w:rsid w:val="002B433D"/>
    <w:rsid w:val="002B436D"/>
    <w:rsid w:val="002B632D"/>
    <w:rsid w:val="002B6641"/>
    <w:rsid w:val="002C11B9"/>
    <w:rsid w:val="002C17CD"/>
    <w:rsid w:val="002C5D60"/>
    <w:rsid w:val="002C6C44"/>
    <w:rsid w:val="002D0CC2"/>
    <w:rsid w:val="002D5FF0"/>
    <w:rsid w:val="002D6088"/>
    <w:rsid w:val="002D6AC3"/>
    <w:rsid w:val="002E45FE"/>
    <w:rsid w:val="002E541F"/>
    <w:rsid w:val="002F5DE0"/>
    <w:rsid w:val="002F7A2F"/>
    <w:rsid w:val="003004EC"/>
    <w:rsid w:val="00303BAF"/>
    <w:rsid w:val="00304D16"/>
    <w:rsid w:val="00312AE5"/>
    <w:rsid w:val="00312F2D"/>
    <w:rsid w:val="00317817"/>
    <w:rsid w:val="00330DC1"/>
    <w:rsid w:val="003342CB"/>
    <w:rsid w:val="00334F4E"/>
    <w:rsid w:val="00336E0C"/>
    <w:rsid w:val="00344043"/>
    <w:rsid w:val="00364AEB"/>
    <w:rsid w:val="003728F2"/>
    <w:rsid w:val="0037627B"/>
    <w:rsid w:val="00381562"/>
    <w:rsid w:val="003840B6"/>
    <w:rsid w:val="003842DA"/>
    <w:rsid w:val="00385125"/>
    <w:rsid w:val="003855BB"/>
    <w:rsid w:val="003860D5"/>
    <w:rsid w:val="0039121F"/>
    <w:rsid w:val="00391578"/>
    <w:rsid w:val="0039164C"/>
    <w:rsid w:val="00391D8D"/>
    <w:rsid w:val="003920EF"/>
    <w:rsid w:val="003A1949"/>
    <w:rsid w:val="003A275D"/>
    <w:rsid w:val="003A4BA2"/>
    <w:rsid w:val="003A7D26"/>
    <w:rsid w:val="003B31E7"/>
    <w:rsid w:val="003C1E5A"/>
    <w:rsid w:val="003C250C"/>
    <w:rsid w:val="003C6113"/>
    <w:rsid w:val="003C7805"/>
    <w:rsid w:val="003D21EB"/>
    <w:rsid w:val="003D5713"/>
    <w:rsid w:val="003D5CBF"/>
    <w:rsid w:val="003D7A18"/>
    <w:rsid w:val="003E522E"/>
    <w:rsid w:val="003E59B9"/>
    <w:rsid w:val="003E7B7F"/>
    <w:rsid w:val="003F0565"/>
    <w:rsid w:val="003F0D31"/>
    <w:rsid w:val="003F53E8"/>
    <w:rsid w:val="00400A3D"/>
    <w:rsid w:val="00402997"/>
    <w:rsid w:val="00407C87"/>
    <w:rsid w:val="00413B8E"/>
    <w:rsid w:val="00415156"/>
    <w:rsid w:val="00415793"/>
    <w:rsid w:val="00417FA1"/>
    <w:rsid w:val="00422573"/>
    <w:rsid w:val="0042593E"/>
    <w:rsid w:val="00426974"/>
    <w:rsid w:val="00434546"/>
    <w:rsid w:val="004400A5"/>
    <w:rsid w:val="00441099"/>
    <w:rsid w:val="0044460E"/>
    <w:rsid w:val="00445B27"/>
    <w:rsid w:val="004462B9"/>
    <w:rsid w:val="0044669B"/>
    <w:rsid w:val="00452AA9"/>
    <w:rsid w:val="00455C35"/>
    <w:rsid w:val="00460C11"/>
    <w:rsid w:val="004610E9"/>
    <w:rsid w:val="004623A1"/>
    <w:rsid w:val="004634DF"/>
    <w:rsid w:val="00465351"/>
    <w:rsid w:val="004723A5"/>
    <w:rsid w:val="0048024F"/>
    <w:rsid w:val="00486883"/>
    <w:rsid w:val="00486C0E"/>
    <w:rsid w:val="004A3034"/>
    <w:rsid w:val="004A73C0"/>
    <w:rsid w:val="004B0B6A"/>
    <w:rsid w:val="004B3322"/>
    <w:rsid w:val="004B5509"/>
    <w:rsid w:val="004B6193"/>
    <w:rsid w:val="004B6303"/>
    <w:rsid w:val="004C058D"/>
    <w:rsid w:val="004C3F70"/>
    <w:rsid w:val="004C4CB0"/>
    <w:rsid w:val="004C6D1C"/>
    <w:rsid w:val="004D4665"/>
    <w:rsid w:val="004D7823"/>
    <w:rsid w:val="004E00B7"/>
    <w:rsid w:val="004E0B02"/>
    <w:rsid w:val="004E13DA"/>
    <w:rsid w:val="004E63DA"/>
    <w:rsid w:val="004F0150"/>
    <w:rsid w:val="004F0B8C"/>
    <w:rsid w:val="004F11A5"/>
    <w:rsid w:val="004F5E92"/>
    <w:rsid w:val="00510714"/>
    <w:rsid w:val="00511FA5"/>
    <w:rsid w:val="00522AAD"/>
    <w:rsid w:val="005241CC"/>
    <w:rsid w:val="005273CF"/>
    <w:rsid w:val="005315BF"/>
    <w:rsid w:val="00537925"/>
    <w:rsid w:val="00537C86"/>
    <w:rsid w:val="005477F7"/>
    <w:rsid w:val="005517C7"/>
    <w:rsid w:val="00555A76"/>
    <w:rsid w:val="00565D58"/>
    <w:rsid w:val="0057305A"/>
    <w:rsid w:val="00573170"/>
    <w:rsid w:val="0058059E"/>
    <w:rsid w:val="0058077D"/>
    <w:rsid w:val="0058312B"/>
    <w:rsid w:val="005865ED"/>
    <w:rsid w:val="005A3B2E"/>
    <w:rsid w:val="005A79D8"/>
    <w:rsid w:val="005B7A46"/>
    <w:rsid w:val="005C4B78"/>
    <w:rsid w:val="005D0E8E"/>
    <w:rsid w:val="005D55FD"/>
    <w:rsid w:val="005D5A2F"/>
    <w:rsid w:val="005E677C"/>
    <w:rsid w:val="005E687D"/>
    <w:rsid w:val="005F1E08"/>
    <w:rsid w:val="005F48CD"/>
    <w:rsid w:val="005F578C"/>
    <w:rsid w:val="005F5D1B"/>
    <w:rsid w:val="005F7D26"/>
    <w:rsid w:val="0060081D"/>
    <w:rsid w:val="00605E48"/>
    <w:rsid w:val="00610877"/>
    <w:rsid w:val="006141B4"/>
    <w:rsid w:val="00614C57"/>
    <w:rsid w:val="006200F1"/>
    <w:rsid w:val="006229EA"/>
    <w:rsid w:val="00623610"/>
    <w:rsid w:val="006242A2"/>
    <w:rsid w:val="0062551C"/>
    <w:rsid w:val="006315CC"/>
    <w:rsid w:val="0064256C"/>
    <w:rsid w:val="006452B2"/>
    <w:rsid w:val="00645A4A"/>
    <w:rsid w:val="00647796"/>
    <w:rsid w:val="00650921"/>
    <w:rsid w:val="00652B74"/>
    <w:rsid w:val="00654712"/>
    <w:rsid w:val="0066059C"/>
    <w:rsid w:val="00662668"/>
    <w:rsid w:val="00665B26"/>
    <w:rsid w:val="00667E5F"/>
    <w:rsid w:val="00672CBF"/>
    <w:rsid w:val="006804C1"/>
    <w:rsid w:val="0068353D"/>
    <w:rsid w:val="00683726"/>
    <w:rsid w:val="00683A18"/>
    <w:rsid w:val="00684576"/>
    <w:rsid w:val="00694F0C"/>
    <w:rsid w:val="006A3405"/>
    <w:rsid w:val="006B1FA2"/>
    <w:rsid w:val="006B445F"/>
    <w:rsid w:val="006B6902"/>
    <w:rsid w:val="006B77FF"/>
    <w:rsid w:val="006C0203"/>
    <w:rsid w:val="006C08EC"/>
    <w:rsid w:val="006C323D"/>
    <w:rsid w:val="006C37F6"/>
    <w:rsid w:val="006D32EA"/>
    <w:rsid w:val="006D624B"/>
    <w:rsid w:val="006E740C"/>
    <w:rsid w:val="006F2D6D"/>
    <w:rsid w:val="006F3995"/>
    <w:rsid w:val="006F39CE"/>
    <w:rsid w:val="006F5D44"/>
    <w:rsid w:val="006F61DB"/>
    <w:rsid w:val="007047A5"/>
    <w:rsid w:val="00704C09"/>
    <w:rsid w:val="00706EFC"/>
    <w:rsid w:val="007108A0"/>
    <w:rsid w:val="0071465F"/>
    <w:rsid w:val="00734A79"/>
    <w:rsid w:val="00741D85"/>
    <w:rsid w:val="0074767C"/>
    <w:rsid w:val="00754D1C"/>
    <w:rsid w:val="007561E4"/>
    <w:rsid w:val="0076405C"/>
    <w:rsid w:val="00770054"/>
    <w:rsid w:val="00773CB7"/>
    <w:rsid w:val="00775E2C"/>
    <w:rsid w:val="00783353"/>
    <w:rsid w:val="00790429"/>
    <w:rsid w:val="00793D68"/>
    <w:rsid w:val="00795CC7"/>
    <w:rsid w:val="007A395C"/>
    <w:rsid w:val="007A447A"/>
    <w:rsid w:val="007A5AF3"/>
    <w:rsid w:val="007A68F6"/>
    <w:rsid w:val="007A73F1"/>
    <w:rsid w:val="007A7F93"/>
    <w:rsid w:val="007B2ECD"/>
    <w:rsid w:val="007B3190"/>
    <w:rsid w:val="007B4E72"/>
    <w:rsid w:val="007B63A3"/>
    <w:rsid w:val="007C7AD3"/>
    <w:rsid w:val="007D3D03"/>
    <w:rsid w:val="007E10EC"/>
    <w:rsid w:val="007E77A8"/>
    <w:rsid w:val="007F63D4"/>
    <w:rsid w:val="008052ED"/>
    <w:rsid w:val="00807C4C"/>
    <w:rsid w:val="00811790"/>
    <w:rsid w:val="00816B3A"/>
    <w:rsid w:val="008171C8"/>
    <w:rsid w:val="00820369"/>
    <w:rsid w:val="00821175"/>
    <w:rsid w:val="00821FA0"/>
    <w:rsid w:val="00822231"/>
    <w:rsid w:val="008231F8"/>
    <w:rsid w:val="00832E31"/>
    <w:rsid w:val="00833289"/>
    <w:rsid w:val="00837F49"/>
    <w:rsid w:val="008429C4"/>
    <w:rsid w:val="00844FB4"/>
    <w:rsid w:val="00845FD2"/>
    <w:rsid w:val="008465EB"/>
    <w:rsid w:val="00846850"/>
    <w:rsid w:val="00851D5A"/>
    <w:rsid w:val="00854BA7"/>
    <w:rsid w:val="00854C56"/>
    <w:rsid w:val="00854F87"/>
    <w:rsid w:val="00863878"/>
    <w:rsid w:val="008719D7"/>
    <w:rsid w:val="00873605"/>
    <w:rsid w:val="00873BC9"/>
    <w:rsid w:val="0087526B"/>
    <w:rsid w:val="008755D2"/>
    <w:rsid w:val="00884747"/>
    <w:rsid w:val="0088515D"/>
    <w:rsid w:val="0088669A"/>
    <w:rsid w:val="0089400C"/>
    <w:rsid w:val="00896994"/>
    <w:rsid w:val="00897548"/>
    <w:rsid w:val="008A3521"/>
    <w:rsid w:val="008A59B7"/>
    <w:rsid w:val="008B0F02"/>
    <w:rsid w:val="008B11D9"/>
    <w:rsid w:val="008B7CB5"/>
    <w:rsid w:val="008C1170"/>
    <w:rsid w:val="008C247F"/>
    <w:rsid w:val="008D2EBD"/>
    <w:rsid w:val="008D6430"/>
    <w:rsid w:val="008E3D48"/>
    <w:rsid w:val="008E49B9"/>
    <w:rsid w:val="008E6FC0"/>
    <w:rsid w:val="008F299F"/>
    <w:rsid w:val="008F417C"/>
    <w:rsid w:val="0090028C"/>
    <w:rsid w:val="009023D7"/>
    <w:rsid w:val="0090334F"/>
    <w:rsid w:val="00907626"/>
    <w:rsid w:val="009157EA"/>
    <w:rsid w:val="009218E4"/>
    <w:rsid w:val="009402D9"/>
    <w:rsid w:val="009463B7"/>
    <w:rsid w:val="00947029"/>
    <w:rsid w:val="00953C8D"/>
    <w:rsid w:val="00956E1D"/>
    <w:rsid w:val="0095728F"/>
    <w:rsid w:val="0096503B"/>
    <w:rsid w:val="00970F84"/>
    <w:rsid w:val="009722D5"/>
    <w:rsid w:val="00972466"/>
    <w:rsid w:val="0097481F"/>
    <w:rsid w:val="00974CCD"/>
    <w:rsid w:val="00981215"/>
    <w:rsid w:val="00993226"/>
    <w:rsid w:val="00993871"/>
    <w:rsid w:val="009A049A"/>
    <w:rsid w:val="009B3187"/>
    <w:rsid w:val="009B6DC5"/>
    <w:rsid w:val="009C049B"/>
    <w:rsid w:val="009C2959"/>
    <w:rsid w:val="009C5CC5"/>
    <w:rsid w:val="009C7E14"/>
    <w:rsid w:val="009D0E95"/>
    <w:rsid w:val="009D0F68"/>
    <w:rsid w:val="009D6F65"/>
    <w:rsid w:val="009D7A90"/>
    <w:rsid w:val="009E1C6D"/>
    <w:rsid w:val="009E6A05"/>
    <w:rsid w:val="009E6A45"/>
    <w:rsid w:val="009E7B8B"/>
    <w:rsid w:val="009F3E83"/>
    <w:rsid w:val="009F4901"/>
    <w:rsid w:val="009F60A0"/>
    <w:rsid w:val="009F7555"/>
    <w:rsid w:val="00A0262A"/>
    <w:rsid w:val="00A04CEF"/>
    <w:rsid w:val="00A04E06"/>
    <w:rsid w:val="00A1006A"/>
    <w:rsid w:val="00A17B71"/>
    <w:rsid w:val="00A17BFF"/>
    <w:rsid w:val="00A23EA9"/>
    <w:rsid w:val="00A31EFA"/>
    <w:rsid w:val="00A33134"/>
    <w:rsid w:val="00A365E2"/>
    <w:rsid w:val="00A42257"/>
    <w:rsid w:val="00A519CD"/>
    <w:rsid w:val="00A55EB9"/>
    <w:rsid w:val="00A56160"/>
    <w:rsid w:val="00A60661"/>
    <w:rsid w:val="00A61EFE"/>
    <w:rsid w:val="00A6548F"/>
    <w:rsid w:val="00A7319A"/>
    <w:rsid w:val="00A73D2D"/>
    <w:rsid w:val="00A74852"/>
    <w:rsid w:val="00A8572D"/>
    <w:rsid w:val="00A877AB"/>
    <w:rsid w:val="00A933B1"/>
    <w:rsid w:val="00A96B6B"/>
    <w:rsid w:val="00A96BC8"/>
    <w:rsid w:val="00AA215C"/>
    <w:rsid w:val="00AA2874"/>
    <w:rsid w:val="00AA48EC"/>
    <w:rsid w:val="00AB05E3"/>
    <w:rsid w:val="00AB0964"/>
    <w:rsid w:val="00AB5E76"/>
    <w:rsid w:val="00AB6D6C"/>
    <w:rsid w:val="00AC7AA3"/>
    <w:rsid w:val="00AE0ED3"/>
    <w:rsid w:val="00AE68A0"/>
    <w:rsid w:val="00AF0DCC"/>
    <w:rsid w:val="00AF5713"/>
    <w:rsid w:val="00AF73A5"/>
    <w:rsid w:val="00AF7734"/>
    <w:rsid w:val="00B04749"/>
    <w:rsid w:val="00B04C30"/>
    <w:rsid w:val="00B11A3B"/>
    <w:rsid w:val="00B138A9"/>
    <w:rsid w:val="00B16534"/>
    <w:rsid w:val="00B2327B"/>
    <w:rsid w:val="00B275C1"/>
    <w:rsid w:val="00B30A7D"/>
    <w:rsid w:val="00B31A7B"/>
    <w:rsid w:val="00B329B5"/>
    <w:rsid w:val="00B34CFD"/>
    <w:rsid w:val="00B44331"/>
    <w:rsid w:val="00B456FC"/>
    <w:rsid w:val="00B4765C"/>
    <w:rsid w:val="00B61A09"/>
    <w:rsid w:val="00B633CC"/>
    <w:rsid w:val="00B72016"/>
    <w:rsid w:val="00B73E5D"/>
    <w:rsid w:val="00B767F7"/>
    <w:rsid w:val="00B773A8"/>
    <w:rsid w:val="00B81D6B"/>
    <w:rsid w:val="00B87270"/>
    <w:rsid w:val="00B9006B"/>
    <w:rsid w:val="00B92553"/>
    <w:rsid w:val="00BA0F9A"/>
    <w:rsid w:val="00BA11CE"/>
    <w:rsid w:val="00BA4EDF"/>
    <w:rsid w:val="00BB1617"/>
    <w:rsid w:val="00BC318F"/>
    <w:rsid w:val="00BC4008"/>
    <w:rsid w:val="00BC678F"/>
    <w:rsid w:val="00BD1CCF"/>
    <w:rsid w:val="00BE56A2"/>
    <w:rsid w:val="00BE7D9F"/>
    <w:rsid w:val="00BF46FC"/>
    <w:rsid w:val="00BF5925"/>
    <w:rsid w:val="00BF7307"/>
    <w:rsid w:val="00C04E1F"/>
    <w:rsid w:val="00C266DC"/>
    <w:rsid w:val="00C31765"/>
    <w:rsid w:val="00C34DCE"/>
    <w:rsid w:val="00C35990"/>
    <w:rsid w:val="00C45257"/>
    <w:rsid w:val="00C459D7"/>
    <w:rsid w:val="00C46D47"/>
    <w:rsid w:val="00C51A24"/>
    <w:rsid w:val="00C51E04"/>
    <w:rsid w:val="00C53930"/>
    <w:rsid w:val="00C577E9"/>
    <w:rsid w:val="00C6017C"/>
    <w:rsid w:val="00C72197"/>
    <w:rsid w:val="00C76E2C"/>
    <w:rsid w:val="00C84FD3"/>
    <w:rsid w:val="00C92E86"/>
    <w:rsid w:val="00C93203"/>
    <w:rsid w:val="00C94A6D"/>
    <w:rsid w:val="00CA1DC9"/>
    <w:rsid w:val="00CA6110"/>
    <w:rsid w:val="00CB0E14"/>
    <w:rsid w:val="00CB1472"/>
    <w:rsid w:val="00CB6AE0"/>
    <w:rsid w:val="00CB7C02"/>
    <w:rsid w:val="00CC13C7"/>
    <w:rsid w:val="00CC2EE8"/>
    <w:rsid w:val="00CC305A"/>
    <w:rsid w:val="00CD16AC"/>
    <w:rsid w:val="00CD5F1A"/>
    <w:rsid w:val="00CD6F6F"/>
    <w:rsid w:val="00CE3386"/>
    <w:rsid w:val="00CE4092"/>
    <w:rsid w:val="00CE7CC9"/>
    <w:rsid w:val="00CF0052"/>
    <w:rsid w:val="00CF09FC"/>
    <w:rsid w:val="00CF2213"/>
    <w:rsid w:val="00CF3EC4"/>
    <w:rsid w:val="00D104E6"/>
    <w:rsid w:val="00D11751"/>
    <w:rsid w:val="00D13167"/>
    <w:rsid w:val="00D14DF2"/>
    <w:rsid w:val="00D15F64"/>
    <w:rsid w:val="00D17D46"/>
    <w:rsid w:val="00D33657"/>
    <w:rsid w:val="00D3620A"/>
    <w:rsid w:val="00D363A9"/>
    <w:rsid w:val="00D365F0"/>
    <w:rsid w:val="00D40D37"/>
    <w:rsid w:val="00D4119C"/>
    <w:rsid w:val="00D41654"/>
    <w:rsid w:val="00D433C4"/>
    <w:rsid w:val="00D53045"/>
    <w:rsid w:val="00D543AE"/>
    <w:rsid w:val="00D565CD"/>
    <w:rsid w:val="00D63CD7"/>
    <w:rsid w:val="00D71463"/>
    <w:rsid w:val="00D71B0D"/>
    <w:rsid w:val="00D80F19"/>
    <w:rsid w:val="00D84F22"/>
    <w:rsid w:val="00D964EB"/>
    <w:rsid w:val="00DA38EB"/>
    <w:rsid w:val="00DA6792"/>
    <w:rsid w:val="00DA6DF5"/>
    <w:rsid w:val="00DB0987"/>
    <w:rsid w:val="00DB28C6"/>
    <w:rsid w:val="00DB4D0E"/>
    <w:rsid w:val="00DB4E87"/>
    <w:rsid w:val="00DB77D0"/>
    <w:rsid w:val="00DC0C2A"/>
    <w:rsid w:val="00DC426D"/>
    <w:rsid w:val="00DC5AFE"/>
    <w:rsid w:val="00DD4A19"/>
    <w:rsid w:val="00DE3774"/>
    <w:rsid w:val="00DE4F21"/>
    <w:rsid w:val="00DE7259"/>
    <w:rsid w:val="00DF1955"/>
    <w:rsid w:val="00DF7137"/>
    <w:rsid w:val="00E06121"/>
    <w:rsid w:val="00E14915"/>
    <w:rsid w:val="00E16A0E"/>
    <w:rsid w:val="00E20755"/>
    <w:rsid w:val="00E23262"/>
    <w:rsid w:val="00E23E2D"/>
    <w:rsid w:val="00E364EB"/>
    <w:rsid w:val="00E41566"/>
    <w:rsid w:val="00E43595"/>
    <w:rsid w:val="00E450D0"/>
    <w:rsid w:val="00E5355B"/>
    <w:rsid w:val="00E53B07"/>
    <w:rsid w:val="00E5407C"/>
    <w:rsid w:val="00E56C29"/>
    <w:rsid w:val="00E57E8D"/>
    <w:rsid w:val="00E6014D"/>
    <w:rsid w:val="00E63002"/>
    <w:rsid w:val="00E64AD1"/>
    <w:rsid w:val="00E652F6"/>
    <w:rsid w:val="00E713DF"/>
    <w:rsid w:val="00E9091E"/>
    <w:rsid w:val="00E92AB8"/>
    <w:rsid w:val="00EA0B48"/>
    <w:rsid w:val="00EA108B"/>
    <w:rsid w:val="00EA2A57"/>
    <w:rsid w:val="00EA6714"/>
    <w:rsid w:val="00EB1C95"/>
    <w:rsid w:val="00EB6644"/>
    <w:rsid w:val="00EB74FB"/>
    <w:rsid w:val="00ED524E"/>
    <w:rsid w:val="00ED7A2C"/>
    <w:rsid w:val="00EE16EB"/>
    <w:rsid w:val="00EE694F"/>
    <w:rsid w:val="00EF2520"/>
    <w:rsid w:val="00F1074F"/>
    <w:rsid w:val="00F1304F"/>
    <w:rsid w:val="00F2731D"/>
    <w:rsid w:val="00F33373"/>
    <w:rsid w:val="00F3411E"/>
    <w:rsid w:val="00F37A93"/>
    <w:rsid w:val="00F4091B"/>
    <w:rsid w:val="00F4298E"/>
    <w:rsid w:val="00F43F73"/>
    <w:rsid w:val="00F511E1"/>
    <w:rsid w:val="00F67A92"/>
    <w:rsid w:val="00F703FA"/>
    <w:rsid w:val="00F70B86"/>
    <w:rsid w:val="00F715F0"/>
    <w:rsid w:val="00F72177"/>
    <w:rsid w:val="00F75693"/>
    <w:rsid w:val="00F8188D"/>
    <w:rsid w:val="00F81EBB"/>
    <w:rsid w:val="00F840E5"/>
    <w:rsid w:val="00F84A92"/>
    <w:rsid w:val="00F85F9B"/>
    <w:rsid w:val="00F906F5"/>
    <w:rsid w:val="00F90AFF"/>
    <w:rsid w:val="00F913E7"/>
    <w:rsid w:val="00F926CC"/>
    <w:rsid w:val="00FA137F"/>
    <w:rsid w:val="00FA1A15"/>
    <w:rsid w:val="00FA3F38"/>
    <w:rsid w:val="00FA5229"/>
    <w:rsid w:val="00FA5560"/>
    <w:rsid w:val="00FA7E42"/>
    <w:rsid w:val="00FB0442"/>
    <w:rsid w:val="00FB228A"/>
    <w:rsid w:val="00FC6E6D"/>
    <w:rsid w:val="00FC7A54"/>
    <w:rsid w:val="00FD1F90"/>
    <w:rsid w:val="00FD4B0E"/>
    <w:rsid w:val="00FD5F8A"/>
    <w:rsid w:val="00FD6647"/>
    <w:rsid w:val="00FD72A9"/>
    <w:rsid w:val="00FE43C8"/>
    <w:rsid w:val="00FF2E41"/>
    <w:rsid w:val="00FF3082"/>
    <w:rsid w:val="00FF3B7C"/>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7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817"/>
    <w:pPr>
      <w:tabs>
        <w:tab w:val="center" w:pos="4680"/>
        <w:tab w:val="right" w:pos="9360"/>
      </w:tabs>
    </w:pPr>
  </w:style>
  <w:style w:type="character" w:customStyle="1" w:styleId="HeaderChar">
    <w:name w:val="Header Char"/>
    <w:basedOn w:val="DefaultParagraphFont"/>
    <w:link w:val="Header"/>
    <w:uiPriority w:val="99"/>
    <w:rsid w:val="001628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817"/>
    <w:pPr>
      <w:tabs>
        <w:tab w:val="center" w:pos="4680"/>
        <w:tab w:val="right" w:pos="9360"/>
      </w:tabs>
    </w:pPr>
  </w:style>
  <w:style w:type="character" w:customStyle="1" w:styleId="FooterChar">
    <w:name w:val="Footer Char"/>
    <w:basedOn w:val="DefaultParagraphFont"/>
    <w:link w:val="Footer"/>
    <w:uiPriority w:val="99"/>
    <w:rsid w:val="00162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2817"/>
    <w:rPr>
      <w:rFonts w:ascii="Tahoma" w:hAnsi="Tahoma" w:cs="Tahoma"/>
      <w:sz w:val="16"/>
      <w:szCs w:val="16"/>
    </w:rPr>
  </w:style>
  <w:style w:type="character" w:customStyle="1" w:styleId="BalloonTextChar">
    <w:name w:val="Balloon Text Char"/>
    <w:basedOn w:val="DefaultParagraphFont"/>
    <w:link w:val="BalloonText"/>
    <w:uiPriority w:val="99"/>
    <w:semiHidden/>
    <w:rsid w:val="00162817"/>
    <w:rPr>
      <w:rFonts w:ascii="Tahoma" w:eastAsia="Times New Roman" w:hAnsi="Tahoma" w:cs="Tahoma"/>
      <w:sz w:val="16"/>
      <w:szCs w:val="16"/>
    </w:rPr>
  </w:style>
  <w:style w:type="character" w:styleId="PlaceholderText">
    <w:name w:val="Placeholder Text"/>
    <w:basedOn w:val="DefaultParagraphFont"/>
    <w:uiPriority w:val="99"/>
    <w:semiHidden/>
    <w:rsid w:val="00FA1A15"/>
    <w:rPr>
      <w:color w:val="808080"/>
    </w:rPr>
  </w:style>
  <w:style w:type="paragraph" w:styleId="Title">
    <w:name w:val="Title"/>
    <w:basedOn w:val="Normal"/>
    <w:link w:val="TitleChar"/>
    <w:qFormat/>
    <w:rsid w:val="00F906F5"/>
    <w:pPr>
      <w:jc w:val="center"/>
    </w:pPr>
    <w:rPr>
      <w:b/>
      <w:sz w:val="28"/>
    </w:rPr>
  </w:style>
  <w:style w:type="character" w:customStyle="1" w:styleId="TitleChar">
    <w:name w:val="Title Char"/>
    <w:basedOn w:val="DefaultParagraphFont"/>
    <w:link w:val="Title"/>
    <w:rsid w:val="00F906F5"/>
    <w:rPr>
      <w:rFonts w:ascii="Times New Roman" w:eastAsia="Times New Roman" w:hAnsi="Times New Roman" w:cs="Times New Roman"/>
      <w:b/>
      <w:sz w:val="28"/>
      <w:szCs w:val="24"/>
    </w:rPr>
  </w:style>
  <w:style w:type="paragraph" w:styleId="ListParagraph">
    <w:name w:val="List Paragraph"/>
    <w:basedOn w:val="Normal"/>
    <w:uiPriority w:val="34"/>
    <w:qFormat/>
    <w:rsid w:val="009A049A"/>
    <w:pPr>
      <w:ind w:left="720"/>
      <w:contextualSpacing/>
    </w:pPr>
  </w:style>
  <w:style w:type="table" w:styleId="TableGrid">
    <w:name w:val="Table Grid"/>
    <w:basedOn w:val="TableNormal"/>
    <w:uiPriority w:val="59"/>
    <w:rsid w:val="005D0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019B"/>
    <w:pPr>
      <w:spacing w:before="100" w:beforeAutospacing="1" w:after="100" w:afterAutospacing="1"/>
    </w:pPr>
  </w:style>
  <w:style w:type="paragraph" w:customStyle="1" w:styleId="Normal1">
    <w:name w:val="Normal1"/>
    <w:rsid w:val="00B34CFD"/>
    <w:pPr>
      <w:spacing w:after="0"/>
    </w:pPr>
    <w:rPr>
      <w:rFonts w:ascii="Arial" w:eastAsia="Arial" w:hAnsi="Arial" w:cs="Arial"/>
      <w:color w:val="000000"/>
    </w:rPr>
  </w:style>
  <w:style w:type="paragraph" w:styleId="FootnoteText">
    <w:name w:val="footnote text"/>
    <w:basedOn w:val="Normal"/>
    <w:link w:val="FootnoteTextChar"/>
    <w:uiPriority w:val="99"/>
    <w:unhideWhenUsed/>
    <w:rsid w:val="001F7065"/>
  </w:style>
  <w:style w:type="character" w:customStyle="1" w:styleId="FootnoteTextChar">
    <w:name w:val="Footnote Text Char"/>
    <w:basedOn w:val="DefaultParagraphFont"/>
    <w:link w:val="FootnoteText"/>
    <w:uiPriority w:val="99"/>
    <w:rsid w:val="001F7065"/>
    <w:rPr>
      <w:rFonts w:ascii="Times New Roman" w:hAnsi="Times New Roman" w:cs="Times New Roman"/>
      <w:sz w:val="24"/>
      <w:szCs w:val="24"/>
    </w:rPr>
  </w:style>
  <w:style w:type="character" w:styleId="FootnoteReference">
    <w:name w:val="footnote reference"/>
    <w:basedOn w:val="DefaultParagraphFont"/>
    <w:uiPriority w:val="99"/>
    <w:unhideWhenUsed/>
    <w:rsid w:val="001F7065"/>
    <w:rPr>
      <w:vertAlign w:val="superscript"/>
    </w:rPr>
  </w:style>
  <w:style w:type="character" w:styleId="PageNumber">
    <w:name w:val="page number"/>
    <w:basedOn w:val="DefaultParagraphFont"/>
    <w:uiPriority w:val="99"/>
    <w:semiHidden/>
    <w:unhideWhenUsed/>
    <w:rsid w:val="001F7065"/>
  </w:style>
  <w:style w:type="paragraph" w:styleId="NoSpacing">
    <w:name w:val="No Spacing"/>
    <w:link w:val="NoSpacingChar"/>
    <w:qFormat/>
    <w:rsid w:val="00F43F73"/>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F43F73"/>
    <w:rPr>
      <w:rFonts w:ascii="PMingLiU" w:eastAsiaTheme="minorEastAsia" w:hAnsi="PMingLiU"/>
    </w:rPr>
  </w:style>
  <w:style w:type="paragraph" w:styleId="TOC1">
    <w:name w:val="toc 1"/>
    <w:basedOn w:val="Normal"/>
    <w:next w:val="Normal"/>
    <w:autoRedefine/>
    <w:uiPriority w:val="39"/>
    <w:unhideWhenUsed/>
    <w:rsid w:val="00667E5F"/>
  </w:style>
  <w:style w:type="paragraph" w:styleId="TOC2">
    <w:name w:val="toc 2"/>
    <w:basedOn w:val="Normal"/>
    <w:next w:val="Normal"/>
    <w:autoRedefine/>
    <w:uiPriority w:val="39"/>
    <w:unhideWhenUsed/>
    <w:rsid w:val="00667E5F"/>
    <w:pPr>
      <w:ind w:left="240"/>
    </w:pPr>
  </w:style>
  <w:style w:type="paragraph" w:styleId="TOC3">
    <w:name w:val="toc 3"/>
    <w:basedOn w:val="Normal"/>
    <w:next w:val="Normal"/>
    <w:autoRedefine/>
    <w:uiPriority w:val="39"/>
    <w:unhideWhenUsed/>
    <w:rsid w:val="00667E5F"/>
    <w:pPr>
      <w:ind w:left="480"/>
    </w:pPr>
  </w:style>
  <w:style w:type="paragraph" w:styleId="TOC4">
    <w:name w:val="toc 4"/>
    <w:basedOn w:val="Normal"/>
    <w:next w:val="Normal"/>
    <w:autoRedefine/>
    <w:uiPriority w:val="39"/>
    <w:unhideWhenUsed/>
    <w:rsid w:val="00667E5F"/>
    <w:pPr>
      <w:ind w:left="720"/>
    </w:pPr>
  </w:style>
  <w:style w:type="paragraph" w:styleId="TOC5">
    <w:name w:val="toc 5"/>
    <w:basedOn w:val="Normal"/>
    <w:next w:val="Normal"/>
    <w:autoRedefine/>
    <w:uiPriority w:val="39"/>
    <w:unhideWhenUsed/>
    <w:rsid w:val="00667E5F"/>
    <w:pPr>
      <w:ind w:left="960"/>
    </w:pPr>
  </w:style>
  <w:style w:type="paragraph" w:styleId="TOC6">
    <w:name w:val="toc 6"/>
    <w:basedOn w:val="Normal"/>
    <w:next w:val="Normal"/>
    <w:autoRedefine/>
    <w:uiPriority w:val="39"/>
    <w:unhideWhenUsed/>
    <w:rsid w:val="00667E5F"/>
    <w:pPr>
      <w:ind w:left="1200"/>
    </w:pPr>
  </w:style>
  <w:style w:type="paragraph" w:styleId="TOC7">
    <w:name w:val="toc 7"/>
    <w:basedOn w:val="Normal"/>
    <w:next w:val="Normal"/>
    <w:autoRedefine/>
    <w:uiPriority w:val="39"/>
    <w:unhideWhenUsed/>
    <w:rsid w:val="00667E5F"/>
    <w:pPr>
      <w:ind w:left="1440"/>
    </w:pPr>
  </w:style>
  <w:style w:type="paragraph" w:styleId="TOC8">
    <w:name w:val="toc 8"/>
    <w:basedOn w:val="Normal"/>
    <w:next w:val="Normal"/>
    <w:autoRedefine/>
    <w:uiPriority w:val="39"/>
    <w:unhideWhenUsed/>
    <w:rsid w:val="00667E5F"/>
    <w:pPr>
      <w:ind w:left="1680"/>
    </w:pPr>
  </w:style>
  <w:style w:type="paragraph" w:styleId="TOC9">
    <w:name w:val="toc 9"/>
    <w:basedOn w:val="Normal"/>
    <w:next w:val="Normal"/>
    <w:autoRedefine/>
    <w:uiPriority w:val="39"/>
    <w:unhideWhenUsed/>
    <w:rsid w:val="00667E5F"/>
    <w:pPr>
      <w:ind w:left="1920"/>
    </w:pPr>
  </w:style>
  <w:style w:type="table" w:styleId="LightShading-Accent2">
    <w:name w:val="Light Shading Accent 2"/>
    <w:basedOn w:val="TableNormal"/>
    <w:uiPriority w:val="60"/>
    <w:rsid w:val="00704C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704C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704C0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704C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704C0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2">
    <w:name w:val="Medium Grid 1 Accent 2"/>
    <w:basedOn w:val="TableNormal"/>
    <w:uiPriority w:val="67"/>
    <w:rsid w:val="007A7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72"/>
    <w:rsid w:val="007A7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2">
    <w:name w:val="Medium List 2 Accent 2"/>
    <w:basedOn w:val="TableNormal"/>
    <w:uiPriority w:val="66"/>
    <w:rsid w:val="007A7F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7A7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5">
    <w:name w:val="Light Shading Accent 5"/>
    <w:basedOn w:val="TableNormal"/>
    <w:uiPriority w:val="60"/>
    <w:rsid w:val="007A7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7A7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A7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1">
    <w:name w:val="Colorful Shading Accent 1"/>
    <w:basedOn w:val="TableNormal"/>
    <w:uiPriority w:val="71"/>
    <w:rsid w:val="007A7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7A7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817"/>
    <w:pPr>
      <w:tabs>
        <w:tab w:val="center" w:pos="4680"/>
        <w:tab w:val="right" w:pos="9360"/>
      </w:tabs>
    </w:pPr>
  </w:style>
  <w:style w:type="character" w:customStyle="1" w:styleId="HeaderChar">
    <w:name w:val="Header Char"/>
    <w:basedOn w:val="DefaultParagraphFont"/>
    <w:link w:val="Header"/>
    <w:uiPriority w:val="99"/>
    <w:rsid w:val="001628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817"/>
    <w:pPr>
      <w:tabs>
        <w:tab w:val="center" w:pos="4680"/>
        <w:tab w:val="right" w:pos="9360"/>
      </w:tabs>
    </w:pPr>
  </w:style>
  <w:style w:type="character" w:customStyle="1" w:styleId="FooterChar">
    <w:name w:val="Footer Char"/>
    <w:basedOn w:val="DefaultParagraphFont"/>
    <w:link w:val="Footer"/>
    <w:uiPriority w:val="99"/>
    <w:rsid w:val="00162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2817"/>
    <w:rPr>
      <w:rFonts w:ascii="Tahoma" w:hAnsi="Tahoma" w:cs="Tahoma"/>
      <w:sz w:val="16"/>
      <w:szCs w:val="16"/>
    </w:rPr>
  </w:style>
  <w:style w:type="character" w:customStyle="1" w:styleId="BalloonTextChar">
    <w:name w:val="Balloon Text Char"/>
    <w:basedOn w:val="DefaultParagraphFont"/>
    <w:link w:val="BalloonText"/>
    <w:uiPriority w:val="99"/>
    <w:semiHidden/>
    <w:rsid w:val="00162817"/>
    <w:rPr>
      <w:rFonts w:ascii="Tahoma" w:eastAsia="Times New Roman" w:hAnsi="Tahoma" w:cs="Tahoma"/>
      <w:sz w:val="16"/>
      <w:szCs w:val="16"/>
    </w:rPr>
  </w:style>
  <w:style w:type="character" w:styleId="PlaceholderText">
    <w:name w:val="Placeholder Text"/>
    <w:basedOn w:val="DefaultParagraphFont"/>
    <w:uiPriority w:val="99"/>
    <w:semiHidden/>
    <w:rsid w:val="00FA1A15"/>
    <w:rPr>
      <w:color w:val="808080"/>
    </w:rPr>
  </w:style>
  <w:style w:type="paragraph" w:styleId="Title">
    <w:name w:val="Title"/>
    <w:basedOn w:val="Normal"/>
    <w:link w:val="TitleChar"/>
    <w:qFormat/>
    <w:rsid w:val="00F906F5"/>
    <w:pPr>
      <w:jc w:val="center"/>
    </w:pPr>
    <w:rPr>
      <w:b/>
      <w:sz w:val="28"/>
    </w:rPr>
  </w:style>
  <w:style w:type="character" w:customStyle="1" w:styleId="TitleChar">
    <w:name w:val="Title Char"/>
    <w:basedOn w:val="DefaultParagraphFont"/>
    <w:link w:val="Title"/>
    <w:rsid w:val="00F906F5"/>
    <w:rPr>
      <w:rFonts w:ascii="Times New Roman" w:eastAsia="Times New Roman" w:hAnsi="Times New Roman" w:cs="Times New Roman"/>
      <w:b/>
      <w:sz w:val="28"/>
      <w:szCs w:val="24"/>
    </w:rPr>
  </w:style>
  <w:style w:type="paragraph" w:styleId="ListParagraph">
    <w:name w:val="List Paragraph"/>
    <w:basedOn w:val="Normal"/>
    <w:uiPriority w:val="34"/>
    <w:qFormat/>
    <w:rsid w:val="009A049A"/>
    <w:pPr>
      <w:ind w:left="720"/>
      <w:contextualSpacing/>
    </w:pPr>
  </w:style>
  <w:style w:type="table" w:styleId="TableGrid">
    <w:name w:val="Table Grid"/>
    <w:basedOn w:val="TableNormal"/>
    <w:uiPriority w:val="59"/>
    <w:rsid w:val="005D0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019B"/>
    <w:pPr>
      <w:spacing w:before="100" w:beforeAutospacing="1" w:after="100" w:afterAutospacing="1"/>
    </w:pPr>
  </w:style>
  <w:style w:type="paragraph" w:customStyle="1" w:styleId="Normal1">
    <w:name w:val="Normal1"/>
    <w:rsid w:val="00B34CFD"/>
    <w:pPr>
      <w:spacing w:after="0"/>
    </w:pPr>
    <w:rPr>
      <w:rFonts w:ascii="Arial" w:eastAsia="Arial" w:hAnsi="Arial" w:cs="Arial"/>
      <w:color w:val="000000"/>
    </w:rPr>
  </w:style>
  <w:style w:type="paragraph" w:styleId="FootnoteText">
    <w:name w:val="footnote text"/>
    <w:basedOn w:val="Normal"/>
    <w:link w:val="FootnoteTextChar"/>
    <w:uiPriority w:val="99"/>
    <w:unhideWhenUsed/>
    <w:rsid w:val="001F7065"/>
  </w:style>
  <w:style w:type="character" w:customStyle="1" w:styleId="FootnoteTextChar">
    <w:name w:val="Footnote Text Char"/>
    <w:basedOn w:val="DefaultParagraphFont"/>
    <w:link w:val="FootnoteText"/>
    <w:uiPriority w:val="99"/>
    <w:rsid w:val="001F7065"/>
    <w:rPr>
      <w:rFonts w:ascii="Times New Roman" w:hAnsi="Times New Roman" w:cs="Times New Roman"/>
      <w:sz w:val="24"/>
      <w:szCs w:val="24"/>
    </w:rPr>
  </w:style>
  <w:style w:type="character" w:styleId="FootnoteReference">
    <w:name w:val="footnote reference"/>
    <w:basedOn w:val="DefaultParagraphFont"/>
    <w:uiPriority w:val="99"/>
    <w:unhideWhenUsed/>
    <w:rsid w:val="001F7065"/>
    <w:rPr>
      <w:vertAlign w:val="superscript"/>
    </w:rPr>
  </w:style>
  <w:style w:type="character" w:styleId="PageNumber">
    <w:name w:val="page number"/>
    <w:basedOn w:val="DefaultParagraphFont"/>
    <w:uiPriority w:val="99"/>
    <w:semiHidden/>
    <w:unhideWhenUsed/>
    <w:rsid w:val="001F7065"/>
  </w:style>
  <w:style w:type="paragraph" w:styleId="NoSpacing">
    <w:name w:val="No Spacing"/>
    <w:link w:val="NoSpacingChar"/>
    <w:qFormat/>
    <w:rsid w:val="00F43F73"/>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F43F73"/>
    <w:rPr>
      <w:rFonts w:ascii="PMingLiU" w:eastAsiaTheme="minorEastAsia" w:hAnsi="PMingLiU"/>
    </w:rPr>
  </w:style>
  <w:style w:type="paragraph" w:styleId="TOC1">
    <w:name w:val="toc 1"/>
    <w:basedOn w:val="Normal"/>
    <w:next w:val="Normal"/>
    <w:autoRedefine/>
    <w:uiPriority w:val="39"/>
    <w:unhideWhenUsed/>
    <w:rsid w:val="00667E5F"/>
  </w:style>
  <w:style w:type="paragraph" w:styleId="TOC2">
    <w:name w:val="toc 2"/>
    <w:basedOn w:val="Normal"/>
    <w:next w:val="Normal"/>
    <w:autoRedefine/>
    <w:uiPriority w:val="39"/>
    <w:unhideWhenUsed/>
    <w:rsid w:val="00667E5F"/>
    <w:pPr>
      <w:ind w:left="240"/>
    </w:pPr>
  </w:style>
  <w:style w:type="paragraph" w:styleId="TOC3">
    <w:name w:val="toc 3"/>
    <w:basedOn w:val="Normal"/>
    <w:next w:val="Normal"/>
    <w:autoRedefine/>
    <w:uiPriority w:val="39"/>
    <w:unhideWhenUsed/>
    <w:rsid w:val="00667E5F"/>
    <w:pPr>
      <w:ind w:left="480"/>
    </w:pPr>
  </w:style>
  <w:style w:type="paragraph" w:styleId="TOC4">
    <w:name w:val="toc 4"/>
    <w:basedOn w:val="Normal"/>
    <w:next w:val="Normal"/>
    <w:autoRedefine/>
    <w:uiPriority w:val="39"/>
    <w:unhideWhenUsed/>
    <w:rsid w:val="00667E5F"/>
    <w:pPr>
      <w:ind w:left="720"/>
    </w:pPr>
  </w:style>
  <w:style w:type="paragraph" w:styleId="TOC5">
    <w:name w:val="toc 5"/>
    <w:basedOn w:val="Normal"/>
    <w:next w:val="Normal"/>
    <w:autoRedefine/>
    <w:uiPriority w:val="39"/>
    <w:unhideWhenUsed/>
    <w:rsid w:val="00667E5F"/>
    <w:pPr>
      <w:ind w:left="960"/>
    </w:pPr>
  </w:style>
  <w:style w:type="paragraph" w:styleId="TOC6">
    <w:name w:val="toc 6"/>
    <w:basedOn w:val="Normal"/>
    <w:next w:val="Normal"/>
    <w:autoRedefine/>
    <w:uiPriority w:val="39"/>
    <w:unhideWhenUsed/>
    <w:rsid w:val="00667E5F"/>
    <w:pPr>
      <w:ind w:left="1200"/>
    </w:pPr>
  </w:style>
  <w:style w:type="paragraph" w:styleId="TOC7">
    <w:name w:val="toc 7"/>
    <w:basedOn w:val="Normal"/>
    <w:next w:val="Normal"/>
    <w:autoRedefine/>
    <w:uiPriority w:val="39"/>
    <w:unhideWhenUsed/>
    <w:rsid w:val="00667E5F"/>
    <w:pPr>
      <w:ind w:left="1440"/>
    </w:pPr>
  </w:style>
  <w:style w:type="paragraph" w:styleId="TOC8">
    <w:name w:val="toc 8"/>
    <w:basedOn w:val="Normal"/>
    <w:next w:val="Normal"/>
    <w:autoRedefine/>
    <w:uiPriority w:val="39"/>
    <w:unhideWhenUsed/>
    <w:rsid w:val="00667E5F"/>
    <w:pPr>
      <w:ind w:left="1680"/>
    </w:pPr>
  </w:style>
  <w:style w:type="paragraph" w:styleId="TOC9">
    <w:name w:val="toc 9"/>
    <w:basedOn w:val="Normal"/>
    <w:next w:val="Normal"/>
    <w:autoRedefine/>
    <w:uiPriority w:val="39"/>
    <w:unhideWhenUsed/>
    <w:rsid w:val="00667E5F"/>
    <w:pPr>
      <w:ind w:left="1920"/>
    </w:pPr>
  </w:style>
  <w:style w:type="table" w:styleId="LightShading-Accent2">
    <w:name w:val="Light Shading Accent 2"/>
    <w:basedOn w:val="TableNormal"/>
    <w:uiPriority w:val="60"/>
    <w:rsid w:val="00704C0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704C0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704C0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704C0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704C0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2">
    <w:name w:val="Medium Grid 1 Accent 2"/>
    <w:basedOn w:val="TableNormal"/>
    <w:uiPriority w:val="67"/>
    <w:rsid w:val="007A7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72"/>
    <w:rsid w:val="007A7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List2-Accent2">
    <w:name w:val="Medium List 2 Accent 2"/>
    <w:basedOn w:val="TableNormal"/>
    <w:uiPriority w:val="66"/>
    <w:rsid w:val="007A7F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uiPriority w:val="61"/>
    <w:rsid w:val="007A7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5">
    <w:name w:val="Light Shading Accent 5"/>
    <w:basedOn w:val="TableNormal"/>
    <w:uiPriority w:val="60"/>
    <w:rsid w:val="007A7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7A7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A7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1">
    <w:name w:val="Colorful Shading Accent 1"/>
    <w:basedOn w:val="TableNormal"/>
    <w:uiPriority w:val="71"/>
    <w:rsid w:val="007A7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7A7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0866">
      <w:bodyDiv w:val="1"/>
      <w:marLeft w:val="0"/>
      <w:marRight w:val="0"/>
      <w:marTop w:val="0"/>
      <w:marBottom w:val="0"/>
      <w:divBdr>
        <w:top w:val="none" w:sz="0" w:space="0" w:color="auto"/>
        <w:left w:val="none" w:sz="0" w:space="0" w:color="auto"/>
        <w:bottom w:val="none" w:sz="0" w:space="0" w:color="auto"/>
        <w:right w:val="none" w:sz="0" w:space="0" w:color="auto"/>
      </w:divBdr>
    </w:div>
    <w:div w:id="119035053">
      <w:bodyDiv w:val="1"/>
      <w:marLeft w:val="0"/>
      <w:marRight w:val="0"/>
      <w:marTop w:val="0"/>
      <w:marBottom w:val="0"/>
      <w:divBdr>
        <w:top w:val="none" w:sz="0" w:space="0" w:color="auto"/>
        <w:left w:val="none" w:sz="0" w:space="0" w:color="auto"/>
        <w:bottom w:val="none" w:sz="0" w:space="0" w:color="auto"/>
        <w:right w:val="none" w:sz="0" w:space="0" w:color="auto"/>
      </w:divBdr>
      <w:divsChild>
        <w:div w:id="803425489">
          <w:marLeft w:val="0"/>
          <w:marRight w:val="0"/>
          <w:marTop w:val="0"/>
          <w:marBottom w:val="0"/>
          <w:divBdr>
            <w:top w:val="none" w:sz="0" w:space="0" w:color="auto"/>
            <w:left w:val="none" w:sz="0" w:space="0" w:color="auto"/>
            <w:bottom w:val="none" w:sz="0" w:space="0" w:color="auto"/>
            <w:right w:val="none" w:sz="0" w:space="0" w:color="auto"/>
          </w:divBdr>
        </w:div>
      </w:divsChild>
    </w:div>
    <w:div w:id="120652973">
      <w:bodyDiv w:val="1"/>
      <w:marLeft w:val="0"/>
      <w:marRight w:val="0"/>
      <w:marTop w:val="0"/>
      <w:marBottom w:val="0"/>
      <w:divBdr>
        <w:top w:val="none" w:sz="0" w:space="0" w:color="auto"/>
        <w:left w:val="none" w:sz="0" w:space="0" w:color="auto"/>
        <w:bottom w:val="none" w:sz="0" w:space="0" w:color="auto"/>
        <w:right w:val="none" w:sz="0" w:space="0" w:color="auto"/>
      </w:divBdr>
    </w:div>
    <w:div w:id="213011115">
      <w:bodyDiv w:val="1"/>
      <w:marLeft w:val="0"/>
      <w:marRight w:val="0"/>
      <w:marTop w:val="0"/>
      <w:marBottom w:val="0"/>
      <w:divBdr>
        <w:top w:val="none" w:sz="0" w:space="0" w:color="auto"/>
        <w:left w:val="none" w:sz="0" w:space="0" w:color="auto"/>
        <w:bottom w:val="none" w:sz="0" w:space="0" w:color="auto"/>
        <w:right w:val="none" w:sz="0" w:space="0" w:color="auto"/>
      </w:divBdr>
      <w:divsChild>
        <w:div w:id="1965382472">
          <w:marLeft w:val="0"/>
          <w:marRight w:val="0"/>
          <w:marTop w:val="0"/>
          <w:marBottom w:val="0"/>
          <w:divBdr>
            <w:top w:val="none" w:sz="0" w:space="0" w:color="auto"/>
            <w:left w:val="none" w:sz="0" w:space="0" w:color="auto"/>
            <w:bottom w:val="none" w:sz="0" w:space="0" w:color="auto"/>
            <w:right w:val="none" w:sz="0" w:space="0" w:color="auto"/>
          </w:divBdr>
        </w:div>
      </w:divsChild>
    </w:div>
    <w:div w:id="344668632">
      <w:bodyDiv w:val="1"/>
      <w:marLeft w:val="0"/>
      <w:marRight w:val="0"/>
      <w:marTop w:val="0"/>
      <w:marBottom w:val="0"/>
      <w:divBdr>
        <w:top w:val="none" w:sz="0" w:space="0" w:color="auto"/>
        <w:left w:val="none" w:sz="0" w:space="0" w:color="auto"/>
        <w:bottom w:val="none" w:sz="0" w:space="0" w:color="auto"/>
        <w:right w:val="none" w:sz="0" w:space="0" w:color="auto"/>
      </w:divBdr>
    </w:div>
    <w:div w:id="428740073">
      <w:bodyDiv w:val="1"/>
      <w:marLeft w:val="0"/>
      <w:marRight w:val="0"/>
      <w:marTop w:val="0"/>
      <w:marBottom w:val="0"/>
      <w:divBdr>
        <w:top w:val="none" w:sz="0" w:space="0" w:color="auto"/>
        <w:left w:val="none" w:sz="0" w:space="0" w:color="auto"/>
        <w:bottom w:val="none" w:sz="0" w:space="0" w:color="auto"/>
        <w:right w:val="none" w:sz="0" w:space="0" w:color="auto"/>
      </w:divBdr>
      <w:divsChild>
        <w:div w:id="506673817">
          <w:marLeft w:val="0"/>
          <w:marRight w:val="0"/>
          <w:marTop w:val="0"/>
          <w:marBottom w:val="0"/>
          <w:divBdr>
            <w:top w:val="none" w:sz="0" w:space="0" w:color="auto"/>
            <w:left w:val="none" w:sz="0" w:space="0" w:color="auto"/>
            <w:bottom w:val="none" w:sz="0" w:space="0" w:color="auto"/>
            <w:right w:val="none" w:sz="0" w:space="0" w:color="auto"/>
          </w:divBdr>
          <w:divsChild>
            <w:div w:id="1598320265">
              <w:marLeft w:val="0"/>
              <w:marRight w:val="0"/>
              <w:marTop w:val="0"/>
              <w:marBottom w:val="0"/>
              <w:divBdr>
                <w:top w:val="none" w:sz="0" w:space="0" w:color="auto"/>
                <w:left w:val="none" w:sz="0" w:space="0" w:color="auto"/>
                <w:bottom w:val="none" w:sz="0" w:space="0" w:color="auto"/>
                <w:right w:val="none" w:sz="0" w:space="0" w:color="auto"/>
              </w:divBdr>
              <w:divsChild>
                <w:div w:id="1790974436">
                  <w:marLeft w:val="0"/>
                  <w:marRight w:val="0"/>
                  <w:marTop w:val="0"/>
                  <w:marBottom w:val="0"/>
                  <w:divBdr>
                    <w:top w:val="none" w:sz="0" w:space="0" w:color="auto"/>
                    <w:left w:val="none" w:sz="0" w:space="0" w:color="auto"/>
                    <w:bottom w:val="none" w:sz="0" w:space="0" w:color="auto"/>
                    <w:right w:val="none" w:sz="0" w:space="0" w:color="auto"/>
                  </w:divBdr>
                  <w:divsChild>
                    <w:div w:id="110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07816">
      <w:bodyDiv w:val="1"/>
      <w:marLeft w:val="0"/>
      <w:marRight w:val="0"/>
      <w:marTop w:val="0"/>
      <w:marBottom w:val="0"/>
      <w:divBdr>
        <w:top w:val="none" w:sz="0" w:space="0" w:color="auto"/>
        <w:left w:val="none" w:sz="0" w:space="0" w:color="auto"/>
        <w:bottom w:val="none" w:sz="0" w:space="0" w:color="auto"/>
        <w:right w:val="none" w:sz="0" w:space="0" w:color="auto"/>
      </w:divBdr>
    </w:div>
    <w:div w:id="519785241">
      <w:bodyDiv w:val="1"/>
      <w:marLeft w:val="0"/>
      <w:marRight w:val="0"/>
      <w:marTop w:val="0"/>
      <w:marBottom w:val="0"/>
      <w:divBdr>
        <w:top w:val="none" w:sz="0" w:space="0" w:color="auto"/>
        <w:left w:val="none" w:sz="0" w:space="0" w:color="auto"/>
        <w:bottom w:val="none" w:sz="0" w:space="0" w:color="auto"/>
        <w:right w:val="none" w:sz="0" w:space="0" w:color="auto"/>
      </w:divBdr>
    </w:div>
    <w:div w:id="525480881">
      <w:bodyDiv w:val="1"/>
      <w:marLeft w:val="0"/>
      <w:marRight w:val="0"/>
      <w:marTop w:val="0"/>
      <w:marBottom w:val="0"/>
      <w:divBdr>
        <w:top w:val="none" w:sz="0" w:space="0" w:color="auto"/>
        <w:left w:val="none" w:sz="0" w:space="0" w:color="auto"/>
        <w:bottom w:val="none" w:sz="0" w:space="0" w:color="auto"/>
        <w:right w:val="none" w:sz="0" w:space="0" w:color="auto"/>
      </w:divBdr>
    </w:div>
    <w:div w:id="550383636">
      <w:bodyDiv w:val="1"/>
      <w:marLeft w:val="0"/>
      <w:marRight w:val="0"/>
      <w:marTop w:val="0"/>
      <w:marBottom w:val="0"/>
      <w:divBdr>
        <w:top w:val="none" w:sz="0" w:space="0" w:color="auto"/>
        <w:left w:val="none" w:sz="0" w:space="0" w:color="auto"/>
        <w:bottom w:val="none" w:sz="0" w:space="0" w:color="auto"/>
        <w:right w:val="none" w:sz="0" w:space="0" w:color="auto"/>
      </w:divBdr>
    </w:div>
    <w:div w:id="574124841">
      <w:bodyDiv w:val="1"/>
      <w:marLeft w:val="0"/>
      <w:marRight w:val="0"/>
      <w:marTop w:val="0"/>
      <w:marBottom w:val="0"/>
      <w:divBdr>
        <w:top w:val="none" w:sz="0" w:space="0" w:color="auto"/>
        <w:left w:val="none" w:sz="0" w:space="0" w:color="auto"/>
        <w:bottom w:val="none" w:sz="0" w:space="0" w:color="auto"/>
        <w:right w:val="none" w:sz="0" w:space="0" w:color="auto"/>
      </w:divBdr>
    </w:div>
    <w:div w:id="614756130">
      <w:bodyDiv w:val="1"/>
      <w:marLeft w:val="0"/>
      <w:marRight w:val="0"/>
      <w:marTop w:val="0"/>
      <w:marBottom w:val="0"/>
      <w:divBdr>
        <w:top w:val="none" w:sz="0" w:space="0" w:color="auto"/>
        <w:left w:val="none" w:sz="0" w:space="0" w:color="auto"/>
        <w:bottom w:val="none" w:sz="0" w:space="0" w:color="auto"/>
        <w:right w:val="none" w:sz="0" w:space="0" w:color="auto"/>
      </w:divBdr>
    </w:div>
    <w:div w:id="653140223">
      <w:bodyDiv w:val="1"/>
      <w:marLeft w:val="0"/>
      <w:marRight w:val="0"/>
      <w:marTop w:val="0"/>
      <w:marBottom w:val="0"/>
      <w:divBdr>
        <w:top w:val="none" w:sz="0" w:space="0" w:color="auto"/>
        <w:left w:val="none" w:sz="0" w:space="0" w:color="auto"/>
        <w:bottom w:val="none" w:sz="0" w:space="0" w:color="auto"/>
        <w:right w:val="none" w:sz="0" w:space="0" w:color="auto"/>
      </w:divBdr>
    </w:div>
    <w:div w:id="695235060">
      <w:bodyDiv w:val="1"/>
      <w:marLeft w:val="0"/>
      <w:marRight w:val="0"/>
      <w:marTop w:val="0"/>
      <w:marBottom w:val="0"/>
      <w:divBdr>
        <w:top w:val="none" w:sz="0" w:space="0" w:color="auto"/>
        <w:left w:val="none" w:sz="0" w:space="0" w:color="auto"/>
        <w:bottom w:val="none" w:sz="0" w:space="0" w:color="auto"/>
        <w:right w:val="none" w:sz="0" w:space="0" w:color="auto"/>
      </w:divBdr>
      <w:divsChild>
        <w:div w:id="887686759">
          <w:marLeft w:val="0"/>
          <w:marRight w:val="0"/>
          <w:marTop w:val="0"/>
          <w:marBottom w:val="0"/>
          <w:divBdr>
            <w:top w:val="none" w:sz="0" w:space="0" w:color="auto"/>
            <w:left w:val="none" w:sz="0" w:space="0" w:color="auto"/>
            <w:bottom w:val="none" w:sz="0" w:space="0" w:color="auto"/>
            <w:right w:val="none" w:sz="0" w:space="0" w:color="auto"/>
          </w:divBdr>
        </w:div>
      </w:divsChild>
    </w:div>
    <w:div w:id="783622154">
      <w:bodyDiv w:val="1"/>
      <w:marLeft w:val="0"/>
      <w:marRight w:val="0"/>
      <w:marTop w:val="0"/>
      <w:marBottom w:val="0"/>
      <w:divBdr>
        <w:top w:val="none" w:sz="0" w:space="0" w:color="auto"/>
        <w:left w:val="none" w:sz="0" w:space="0" w:color="auto"/>
        <w:bottom w:val="none" w:sz="0" w:space="0" w:color="auto"/>
        <w:right w:val="none" w:sz="0" w:space="0" w:color="auto"/>
      </w:divBdr>
    </w:div>
    <w:div w:id="791097669">
      <w:bodyDiv w:val="1"/>
      <w:marLeft w:val="0"/>
      <w:marRight w:val="0"/>
      <w:marTop w:val="0"/>
      <w:marBottom w:val="0"/>
      <w:divBdr>
        <w:top w:val="none" w:sz="0" w:space="0" w:color="auto"/>
        <w:left w:val="none" w:sz="0" w:space="0" w:color="auto"/>
        <w:bottom w:val="none" w:sz="0" w:space="0" w:color="auto"/>
        <w:right w:val="none" w:sz="0" w:space="0" w:color="auto"/>
      </w:divBdr>
    </w:div>
    <w:div w:id="871765880">
      <w:bodyDiv w:val="1"/>
      <w:marLeft w:val="0"/>
      <w:marRight w:val="0"/>
      <w:marTop w:val="0"/>
      <w:marBottom w:val="0"/>
      <w:divBdr>
        <w:top w:val="none" w:sz="0" w:space="0" w:color="auto"/>
        <w:left w:val="none" w:sz="0" w:space="0" w:color="auto"/>
        <w:bottom w:val="none" w:sz="0" w:space="0" w:color="auto"/>
        <w:right w:val="none" w:sz="0" w:space="0" w:color="auto"/>
      </w:divBdr>
    </w:div>
    <w:div w:id="936015109">
      <w:bodyDiv w:val="1"/>
      <w:marLeft w:val="0"/>
      <w:marRight w:val="0"/>
      <w:marTop w:val="0"/>
      <w:marBottom w:val="0"/>
      <w:divBdr>
        <w:top w:val="none" w:sz="0" w:space="0" w:color="auto"/>
        <w:left w:val="none" w:sz="0" w:space="0" w:color="auto"/>
        <w:bottom w:val="none" w:sz="0" w:space="0" w:color="auto"/>
        <w:right w:val="none" w:sz="0" w:space="0" w:color="auto"/>
      </w:divBdr>
    </w:div>
    <w:div w:id="943658397">
      <w:bodyDiv w:val="1"/>
      <w:marLeft w:val="0"/>
      <w:marRight w:val="0"/>
      <w:marTop w:val="0"/>
      <w:marBottom w:val="0"/>
      <w:divBdr>
        <w:top w:val="none" w:sz="0" w:space="0" w:color="auto"/>
        <w:left w:val="none" w:sz="0" w:space="0" w:color="auto"/>
        <w:bottom w:val="none" w:sz="0" w:space="0" w:color="auto"/>
        <w:right w:val="none" w:sz="0" w:space="0" w:color="auto"/>
      </w:divBdr>
    </w:div>
    <w:div w:id="1000816279">
      <w:bodyDiv w:val="1"/>
      <w:marLeft w:val="0"/>
      <w:marRight w:val="0"/>
      <w:marTop w:val="0"/>
      <w:marBottom w:val="0"/>
      <w:divBdr>
        <w:top w:val="none" w:sz="0" w:space="0" w:color="auto"/>
        <w:left w:val="none" w:sz="0" w:space="0" w:color="auto"/>
        <w:bottom w:val="none" w:sz="0" w:space="0" w:color="auto"/>
        <w:right w:val="none" w:sz="0" w:space="0" w:color="auto"/>
      </w:divBdr>
      <w:divsChild>
        <w:div w:id="330986973">
          <w:marLeft w:val="0"/>
          <w:marRight w:val="0"/>
          <w:marTop w:val="0"/>
          <w:marBottom w:val="0"/>
          <w:divBdr>
            <w:top w:val="none" w:sz="0" w:space="0" w:color="auto"/>
            <w:left w:val="none" w:sz="0" w:space="0" w:color="auto"/>
            <w:bottom w:val="none" w:sz="0" w:space="0" w:color="auto"/>
            <w:right w:val="none" w:sz="0" w:space="0" w:color="auto"/>
          </w:divBdr>
          <w:divsChild>
            <w:div w:id="209075588">
              <w:marLeft w:val="0"/>
              <w:marRight w:val="0"/>
              <w:marTop w:val="0"/>
              <w:marBottom w:val="0"/>
              <w:divBdr>
                <w:top w:val="none" w:sz="0" w:space="0" w:color="auto"/>
                <w:left w:val="none" w:sz="0" w:space="0" w:color="auto"/>
                <w:bottom w:val="none" w:sz="0" w:space="0" w:color="auto"/>
                <w:right w:val="none" w:sz="0" w:space="0" w:color="auto"/>
              </w:divBdr>
              <w:divsChild>
                <w:div w:id="2579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3522">
      <w:bodyDiv w:val="1"/>
      <w:marLeft w:val="0"/>
      <w:marRight w:val="0"/>
      <w:marTop w:val="0"/>
      <w:marBottom w:val="0"/>
      <w:divBdr>
        <w:top w:val="none" w:sz="0" w:space="0" w:color="auto"/>
        <w:left w:val="none" w:sz="0" w:space="0" w:color="auto"/>
        <w:bottom w:val="none" w:sz="0" w:space="0" w:color="auto"/>
        <w:right w:val="none" w:sz="0" w:space="0" w:color="auto"/>
      </w:divBdr>
      <w:divsChild>
        <w:div w:id="1155613028">
          <w:marLeft w:val="0"/>
          <w:marRight w:val="0"/>
          <w:marTop w:val="0"/>
          <w:marBottom w:val="0"/>
          <w:divBdr>
            <w:top w:val="none" w:sz="0" w:space="0" w:color="auto"/>
            <w:left w:val="none" w:sz="0" w:space="0" w:color="auto"/>
            <w:bottom w:val="none" w:sz="0" w:space="0" w:color="auto"/>
            <w:right w:val="none" w:sz="0" w:space="0" w:color="auto"/>
          </w:divBdr>
        </w:div>
      </w:divsChild>
    </w:div>
    <w:div w:id="1065756240">
      <w:bodyDiv w:val="1"/>
      <w:marLeft w:val="0"/>
      <w:marRight w:val="0"/>
      <w:marTop w:val="0"/>
      <w:marBottom w:val="0"/>
      <w:divBdr>
        <w:top w:val="none" w:sz="0" w:space="0" w:color="auto"/>
        <w:left w:val="none" w:sz="0" w:space="0" w:color="auto"/>
        <w:bottom w:val="none" w:sz="0" w:space="0" w:color="auto"/>
        <w:right w:val="none" w:sz="0" w:space="0" w:color="auto"/>
      </w:divBdr>
    </w:div>
    <w:div w:id="1089429341">
      <w:bodyDiv w:val="1"/>
      <w:marLeft w:val="0"/>
      <w:marRight w:val="0"/>
      <w:marTop w:val="0"/>
      <w:marBottom w:val="0"/>
      <w:divBdr>
        <w:top w:val="none" w:sz="0" w:space="0" w:color="auto"/>
        <w:left w:val="none" w:sz="0" w:space="0" w:color="auto"/>
        <w:bottom w:val="none" w:sz="0" w:space="0" w:color="auto"/>
        <w:right w:val="none" w:sz="0" w:space="0" w:color="auto"/>
      </w:divBdr>
    </w:div>
    <w:div w:id="1122918629">
      <w:bodyDiv w:val="1"/>
      <w:marLeft w:val="0"/>
      <w:marRight w:val="0"/>
      <w:marTop w:val="0"/>
      <w:marBottom w:val="0"/>
      <w:divBdr>
        <w:top w:val="none" w:sz="0" w:space="0" w:color="auto"/>
        <w:left w:val="none" w:sz="0" w:space="0" w:color="auto"/>
        <w:bottom w:val="none" w:sz="0" w:space="0" w:color="auto"/>
        <w:right w:val="none" w:sz="0" w:space="0" w:color="auto"/>
      </w:divBdr>
    </w:div>
    <w:div w:id="1126001189">
      <w:bodyDiv w:val="1"/>
      <w:marLeft w:val="0"/>
      <w:marRight w:val="0"/>
      <w:marTop w:val="0"/>
      <w:marBottom w:val="0"/>
      <w:divBdr>
        <w:top w:val="none" w:sz="0" w:space="0" w:color="auto"/>
        <w:left w:val="none" w:sz="0" w:space="0" w:color="auto"/>
        <w:bottom w:val="none" w:sz="0" w:space="0" w:color="auto"/>
        <w:right w:val="none" w:sz="0" w:space="0" w:color="auto"/>
      </w:divBdr>
    </w:div>
    <w:div w:id="1137911162">
      <w:bodyDiv w:val="1"/>
      <w:marLeft w:val="0"/>
      <w:marRight w:val="0"/>
      <w:marTop w:val="0"/>
      <w:marBottom w:val="0"/>
      <w:divBdr>
        <w:top w:val="none" w:sz="0" w:space="0" w:color="auto"/>
        <w:left w:val="none" w:sz="0" w:space="0" w:color="auto"/>
        <w:bottom w:val="none" w:sz="0" w:space="0" w:color="auto"/>
        <w:right w:val="none" w:sz="0" w:space="0" w:color="auto"/>
      </w:divBdr>
      <w:divsChild>
        <w:div w:id="791291111">
          <w:marLeft w:val="0"/>
          <w:marRight w:val="0"/>
          <w:marTop w:val="0"/>
          <w:marBottom w:val="0"/>
          <w:divBdr>
            <w:top w:val="none" w:sz="0" w:space="0" w:color="auto"/>
            <w:left w:val="none" w:sz="0" w:space="0" w:color="auto"/>
            <w:bottom w:val="none" w:sz="0" w:space="0" w:color="auto"/>
            <w:right w:val="none" w:sz="0" w:space="0" w:color="auto"/>
          </w:divBdr>
        </w:div>
      </w:divsChild>
    </w:div>
    <w:div w:id="1167209912">
      <w:bodyDiv w:val="1"/>
      <w:marLeft w:val="0"/>
      <w:marRight w:val="0"/>
      <w:marTop w:val="0"/>
      <w:marBottom w:val="0"/>
      <w:divBdr>
        <w:top w:val="none" w:sz="0" w:space="0" w:color="auto"/>
        <w:left w:val="none" w:sz="0" w:space="0" w:color="auto"/>
        <w:bottom w:val="none" w:sz="0" w:space="0" w:color="auto"/>
        <w:right w:val="none" w:sz="0" w:space="0" w:color="auto"/>
      </w:divBdr>
    </w:div>
    <w:div w:id="1291400499">
      <w:bodyDiv w:val="1"/>
      <w:marLeft w:val="0"/>
      <w:marRight w:val="0"/>
      <w:marTop w:val="0"/>
      <w:marBottom w:val="0"/>
      <w:divBdr>
        <w:top w:val="none" w:sz="0" w:space="0" w:color="auto"/>
        <w:left w:val="none" w:sz="0" w:space="0" w:color="auto"/>
        <w:bottom w:val="none" w:sz="0" w:space="0" w:color="auto"/>
        <w:right w:val="none" w:sz="0" w:space="0" w:color="auto"/>
      </w:divBdr>
      <w:divsChild>
        <w:div w:id="1295135853">
          <w:marLeft w:val="0"/>
          <w:marRight w:val="0"/>
          <w:marTop w:val="0"/>
          <w:marBottom w:val="0"/>
          <w:divBdr>
            <w:top w:val="none" w:sz="0" w:space="0" w:color="auto"/>
            <w:left w:val="none" w:sz="0" w:space="0" w:color="auto"/>
            <w:bottom w:val="none" w:sz="0" w:space="0" w:color="auto"/>
            <w:right w:val="none" w:sz="0" w:space="0" w:color="auto"/>
          </w:divBdr>
          <w:divsChild>
            <w:div w:id="2108192995">
              <w:marLeft w:val="0"/>
              <w:marRight w:val="0"/>
              <w:marTop w:val="0"/>
              <w:marBottom w:val="0"/>
              <w:divBdr>
                <w:top w:val="none" w:sz="0" w:space="0" w:color="auto"/>
                <w:left w:val="none" w:sz="0" w:space="0" w:color="auto"/>
                <w:bottom w:val="none" w:sz="0" w:space="0" w:color="auto"/>
                <w:right w:val="none" w:sz="0" w:space="0" w:color="auto"/>
              </w:divBdr>
              <w:divsChild>
                <w:div w:id="5427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8116">
      <w:bodyDiv w:val="1"/>
      <w:marLeft w:val="0"/>
      <w:marRight w:val="0"/>
      <w:marTop w:val="0"/>
      <w:marBottom w:val="0"/>
      <w:divBdr>
        <w:top w:val="none" w:sz="0" w:space="0" w:color="auto"/>
        <w:left w:val="none" w:sz="0" w:space="0" w:color="auto"/>
        <w:bottom w:val="none" w:sz="0" w:space="0" w:color="auto"/>
        <w:right w:val="none" w:sz="0" w:space="0" w:color="auto"/>
      </w:divBdr>
    </w:div>
    <w:div w:id="1454668388">
      <w:bodyDiv w:val="1"/>
      <w:marLeft w:val="0"/>
      <w:marRight w:val="0"/>
      <w:marTop w:val="0"/>
      <w:marBottom w:val="0"/>
      <w:divBdr>
        <w:top w:val="none" w:sz="0" w:space="0" w:color="auto"/>
        <w:left w:val="none" w:sz="0" w:space="0" w:color="auto"/>
        <w:bottom w:val="none" w:sz="0" w:space="0" w:color="auto"/>
        <w:right w:val="none" w:sz="0" w:space="0" w:color="auto"/>
      </w:divBdr>
      <w:divsChild>
        <w:div w:id="110637612">
          <w:marLeft w:val="0"/>
          <w:marRight w:val="0"/>
          <w:marTop w:val="0"/>
          <w:marBottom w:val="0"/>
          <w:divBdr>
            <w:top w:val="none" w:sz="0" w:space="0" w:color="auto"/>
            <w:left w:val="none" w:sz="0" w:space="0" w:color="auto"/>
            <w:bottom w:val="none" w:sz="0" w:space="0" w:color="auto"/>
            <w:right w:val="none" w:sz="0" w:space="0" w:color="auto"/>
          </w:divBdr>
        </w:div>
      </w:divsChild>
    </w:div>
    <w:div w:id="1502283056">
      <w:bodyDiv w:val="1"/>
      <w:marLeft w:val="0"/>
      <w:marRight w:val="0"/>
      <w:marTop w:val="0"/>
      <w:marBottom w:val="0"/>
      <w:divBdr>
        <w:top w:val="none" w:sz="0" w:space="0" w:color="auto"/>
        <w:left w:val="none" w:sz="0" w:space="0" w:color="auto"/>
        <w:bottom w:val="none" w:sz="0" w:space="0" w:color="auto"/>
        <w:right w:val="none" w:sz="0" w:space="0" w:color="auto"/>
      </w:divBdr>
    </w:div>
    <w:div w:id="1537499508">
      <w:bodyDiv w:val="1"/>
      <w:marLeft w:val="0"/>
      <w:marRight w:val="0"/>
      <w:marTop w:val="0"/>
      <w:marBottom w:val="0"/>
      <w:divBdr>
        <w:top w:val="none" w:sz="0" w:space="0" w:color="auto"/>
        <w:left w:val="none" w:sz="0" w:space="0" w:color="auto"/>
        <w:bottom w:val="none" w:sz="0" w:space="0" w:color="auto"/>
        <w:right w:val="none" w:sz="0" w:space="0" w:color="auto"/>
      </w:divBdr>
    </w:div>
    <w:div w:id="1550534906">
      <w:bodyDiv w:val="1"/>
      <w:marLeft w:val="0"/>
      <w:marRight w:val="0"/>
      <w:marTop w:val="0"/>
      <w:marBottom w:val="0"/>
      <w:divBdr>
        <w:top w:val="none" w:sz="0" w:space="0" w:color="auto"/>
        <w:left w:val="none" w:sz="0" w:space="0" w:color="auto"/>
        <w:bottom w:val="none" w:sz="0" w:space="0" w:color="auto"/>
        <w:right w:val="none" w:sz="0" w:space="0" w:color="auto"/>
      </w:divBdr>
      <w:divsChild>
        <w:div w:id="1498349664">
          <w:marLeft w:val="0"/>
          <w:marRight w:val="0"/>
          <w:marTop w:val="0"/>
          <w:marBottom w:val="0"/>
          <w:divBdr>
            <w:top w:val="none" w:sz="0" w:space="0" w:color="auto"/>
            <w:left w:val="none" w:sz="0" w:space="0" w:color="auto"/>
            <w:bottom w:val="none" w:sz="0" w:space="0" w:color="auto"/>
            <w:right w:val="none" w:sz="0" w:space="0" w:color="auto"/>
          </w:divBdr>
        </w:div>
      </w:divsChild>
    </w:div>
    <w:div w:id="1576206731">
      <w:bodyDiv w:val="1"/>
      <w:marLeft w:val="0"/>
      <w:marRight w:val="0"/>
      <w:marTop w:val="0"/>
      <w:marBottom w:val="0"/>
      <w:divBdr>
        <w:top w:val="none" w:sz="0" w:space="0" w:color="auto"/>
        <w:left w:val="none" w:sz="0" w:space="0" w:color="auto"/>
        <w:bottom w:val="none" w:sz="0" w:space="0" w:color="auto"/>
        <w:right w:val="none" w:sz="0" w:space="0" w:color="auto"/>
      </w:divBdr>
    </w:div>
    <w:div w:id="1598445670">
      <w:bodyDiv w:val="1"/>
      <w:marLeft w:val="0"/>
      <w:marRight w:val="0"/>
      <w:marTop w:val="0"/>
      <w:marBottom w:val="0"/>
      <w:divBdr>
        <w:top w:val="none" w:sz="0" w:space="0" w:color="auto"/>
        <w:left w:val="none" w:sz="0" w:space="0" w:color="auto"/>
        <w:bottom w:val="none" w:sz="0" w:space="0" w:color="auto"/>
        <w:right w:val="none" w:sz="0" w:space="0" w:color="auto"/>
      </w:divBdr>
    </w:div>
    <w:div w:id="1616131185">
      <w:bodyDiv w:val="1"/>
      <w:marLeft w:val="0"/>
      <w:marRight w:val="0"/>
      <w:marTop w:val="0"/>
      <w:marBottom w:val="0"/>
      <w:divBdr>
        <w:top w:val="none" w:sz="0" w:space="0" w:color="auto"/>
        <w:left w:val="none" w:sz="0" w:space="0" w:color="auto"/>
        <w:bottom w:val="none" w:sz="0" w:space="0" w:color="auto"/>
        <w:right w:val="none" w:sz="0" w:space="0" w:color="auto"/>
      </w:divBdr>
      <w:divsChild>
        <w:div w:id="45571535">
          <w:marLeft w:val="0"/>
          <w:marRight w:val="0"/>
          <w:marTop w:val="0"/>
          <w:marBottom w:val="0"/>
          <w:divBdr>
            <w:top w:val="none" w:sz="0" w:space="0" w:color="auto"/>
            <w:left w:val="none" w:sz="0" w:space="0" w:color="auto"/>
            <w:bottom w:val="none" w:sz="0" w:space="0" w:color="auto"/>
            <w:right w:val="none" w:sz="0" w:space="0" w:color="auto"/>
          </w:divBdr>
          <w:divsChild>
            <w:div w:id="878274837">
              <w:marLeft w:val="0"/>
              <w:marRight w:val="0"/>
              <w:marTop w:val="0"/>
              <w:marBottom w:val="0"/>
              <w:divBdr>
                <w:top w:val="none" w:sz="0" w:space="0" w:color="auto"/>
                <w:left w:val="none" w:sz="0" w:space="0" w:color="auto"/>
                <w:bottom w:val="none" w:sz="0" w:space="0" w:color="auto"/>
                <w:right w:val="none" w:sz="0" w:space="0" w:color="auto"/>
              </w:divBdr>
              <w:divsChild>
                <w:div w:id="986782406">
                  <w:marLeft w:val="0"/>
                  <w:marRight w:val="0"/>
                  <w:marTop w:val="0"/>
                  <w:marBottom w:val="0"/>
                  <w:divBdr>
                    <w:top w:val="none" w:sz="0" w:space="0" w:color="auto"/>
                    <w:left w:val="none" w:sz="0" w:space="0" w:color="auto"/>
                    <w:bottom w:val="none" w:sz="0" w:space="0" w:color="auto"/>
                    <w:right w:val="none" w:sz="0" w:space="0" w:color="auto"/>
                  </w:divBdr>
                  <w:divsChild>
                    <w:div w:id="1110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1724">
      <w:bodyDiv w:val="1"/>
      <w:marLeft w:val="0"/>
      <w:marRight w:val="0"/>
      <w:marTop w:val="0"/>
      <w:marBottom w:val="0"/>
      <w:divBdr>
        <w:top w:val="none" w:sz="0" w:space="0" w:color="auto"/>
        <w:left w:val="none" w:sz="0" w:space="0" w:color="auto"/>
        <w:bottom w:val="none" w:sz="0" w:space="0" w:color="auto"/>
        <w:right w:val="none" w:sz="0" w:space="0" w:color="auto"/>
      </w:divBdr>
    </w:div>
    <w:div w:id="1674607239">
      <w:bodyDiv w:val="1"/>
      <w:marLeft w:val="0"/>
      <w:marRight w:val="0"/>
      <w:marTop w:val="0"/>
      <w:marBottom w:val="0"/>
      <w:divBdr>
        <w:top w:val="none" w:sz="0" w:space="0" w:color="auto"/>
        <w:left w:val="none" w:sz="0" w:space="0" w:color="auto"/>
        <w:bottom w:val="none" w:sz="0" w:space="0" w:color="auto"/>
        <w:right w:val="none" w:sz="0" w:space="0" w:color="auto"/>
      </w:divBdr>
    </w:div>
    <w:div w:id="1694309717">
      <w:bodyDiv w:val="1"/>
      <w:marLeft w:val="0"/>
      <w:marRight w:val="0"/>
      <w:marTop w:val="0"/>
      <w:marBottom w:val="0"/>
      <w:divBdr>
        <w:top w:val="none" w:sz="0" w:space="0" w:color="auto"/>
        <w:left w:val="none" w:sz="0" w:space="0" w:color="auto"/>
        <w:bottom w:val="none" w:sz="0" w:space="0" w:color="auto"/>
        <w:right w:val="none" w:sz="0" w:space="0" w:color="auto"/>
      </w:divBdr>
    </w:div>
    <w:div w:id="1725324140">
      <w:bodyDiv w:val="1"/>
      <w:marLeft w:val="0"/>
      <w:marRight w:val="0"/>
      <w:marTop w:val="0"/>
      <w:marBottom w:val="0"/>
      <w:divBdr>
        <w:top w:val="none" w:sz="0" w:space="0" w:color="auto"/>
        <w:left w:val="none" w:sz="0" w:space="0" w:color="auto"/>
        <w:bottom w:val="none" w:sz="0" w:space="0" w:color="auto"/>
        <w:right w:val="none" w:sz="0" w:space="0" w:color="auto"/>
      </w:divBdr>
    </w:div>
    <w:div w:id="1782457640">
      <w:bodyDiv w:val="1"/>
      <w:marLeft w:val="0"/>
      <w:marRight w:val="0"/>
      <w:marTop w:val="0"/>
      <w:marBottom w:val="0"/>
      <w:divBdr>
        <w:top w:val="none" w:sz="0" w:space="0" w:color="auto"/>
        <w:left w:val="none" w:sz="0" w:space="0" w:color="auto"/>
        <w:bottom w:val="none" w:sz="0" w:space="0" w:color="auto"/>
        <w:right w:val="none" w:sz="0" w:space="0" w:color="auto"/>
      </w:divBdr>
    </w:div>
    <w:div w:id="1790972605">
      <w:bodyDiv w:val="1"/>
      <w:marLeft w:val="0"/>
      <w:marRight w:val="0"/>
      <w:marTop w:val="0"/>
      <w:marBottom w:val="0"/>
      <w:divBdr>
        <w:top w:val="none" w:sz="0" w:space="0" w:color="auto"/>
        <w:left w:val="none" w:sz="0" w:space="0" w:color="auto"/>
        <w:bottom w:val="none" w:sz="0" w:space="0" w:color="auto"/>
        <w:right w:val="none" w:sz="0" w:space="0" w:color="auto"/>
      </w:divBdr>
    </w:div>
    <w:div w:id="1796558894">
      <w:bodyDiv w:val="1"/>
      <w:marLeft w:val="0"/>
      <w:marRight w:val="0"/>
      <w:marTop w:val="0"/>
      <w:marBottom w:val="0"/>
      <w:divBdr>
        <w:top w:val="none" w:sz="0" w:space="0" w:color="auto"/>
        <w:left w:val="none" w:sz="0" w:space="0" w:color="auto"/>
        <w:bottom w:val="none" w:sz="0" w:space="0" w:color="auto"/>
        <w:right w:val="none" w:sz="0" w:space="0" w:color="auto"/>
      </w:divBdr>
    </w:div>
    <w:div w:id="1812554544">
      <w:bodyDiv w:val="1"/>
      <w:marLeft w:val="0"/>
      <w:marRight w:val="0"/>
      <w:marTop w:val="0"/>
      <w:marBottom w:val="0"/>
      <w:divBdr>
        <w:top w:val="none" w:sz="0" w:space="0" w:color="auto"/>
        <w:left w:val="none" w:sz="0" w:space="0" w:color="auto"/>
        <w:bottom w:val="none" w:sz="0" w:space="0" w:color="auto"/>
        <w:right w:val="none" w:sz="0" w:space="0" w:color="auto"/>
      </w:divBdr>
    </w:div>
    <w:div w:id="1834100559">
      <w:bodyDiv w:val="1"/>
      <w:marLeft w:val="0"/>
      <w:marRight w:val="0"/>
      <w:marTop w:val="0"/>
      <w:marBottom w:val="0"/>
      <w:divBdr>
        <w:top w:val="none" w:sz="0" w:space="0" w:color="auto"/>
        <w:left w:val="none" w:sz="0" w:space="0" w:color="auto"/>
        <w:bottom w:val="none" w:sz="0" w:space="0" w:color="auto"/>
        <w:right w:val="none" w:sz="0" w:space="0" w:color="auto"/>
      </w:divBdr>
    </w:div>
    <w:div w:id="1853956733">
      <w:bodyDiv w:val="1"/>
      <w:marLeft w:val="0"/>
      <w:marRight w:val="0"/>
      <w:marTop w:val="0"/>
      <w:marBottom w:val="0"/>
      <w:divBdr>
        <w:top w:val="none" w:sz="0" w:space="0" w:color="auto"/>
        <w:left w:val="none" w:sz="0" w:space="0" w:color="auto"/>
        <w:bottom w:val="none" w:sz="0" w:space="0" w:color="auto"/>
        <w:right w:val="none" w:sz="0" w:space="0" w:color="auto"/>
      </w:divBdr>
    </w:div>
    <w:div w:id="2022975435">
      <w:bodyDiv w:val="1"/>
      <w:marLeft w:val="0"/>
      <w:marRight w:val="0"/>
      <w:marTop w:val="0"/>
      <w:marBottom w:val="0"/>
      <w:divBdr>
        <w:top w:val="none" w:sz="0" w:space="0" w:color="auto"/>
        <w:left w:val="none" w:sz="0" w:space="0" w:color="auto"/>
        <w:bottom w:val="none" w:sz="0" w:space="0" w:color="auto"/>
        <w:right w:val="none" w:sz="0" w:space="0" w:color="auto"/>
      </w:divBdr>
    </w:div>
    <w:div w:id="2062167506">
      <w:bodyDiv w:val="1"/>
      <w:marLeft w:val="0"/>
      <w:marRight w:val="0"/>
      <w:marTop w:val="0"/>
      <w:marBottom w:val="0"/>
      <w:divBdr>
        <w:top w:val="none" w:sz="0" w:space="0" w:color="auto"/>
        <w:left w:val="none" w:sz="0" w:space="0" w:color="auto"/>
        <w:bottom w:val="none" w:sz="0" w:space="0" w:color="auto"/>
        <w:right w:val="none" w:sz="0" w:space="0" w:color="auto"/>
      </w:divBdr>
    </w:div>
    <w:div w:id="2092502811">
      <w:bodyDiv w:val="1"/>
      <w:marLeft w:val="0"/>
      <w:marRight w:val="0"/>
      <w:marTop w:val="0"/>
      <w:marBottom w:val="0"/>
      <w:divBdr>
        <w:top w:val="none" w:sz="0" w:space="0" w:color="auto"/>
        <w:left w:val="none" w:sz="0" w:space="0" w:color="auto"/>
        <w:bottom w:val="none" w:sz="0" w:space="0" w:color="auto"/>
        <w:right w:val="none" w:sz="0" w:space="0" w:color="auto"/>
      </w:divBdr>
    </w:div>
    <w:div w:id="2103987835">
      <w:bodyDiv w:val="1"/>
      <w:marLeft w:val="0"/>
      <w:marRight w:val="0"/>
      <w:marTop w:val="0"/>
      <w:marBottom w:val="0"/>
      <w:divBdr>
        <w:top w:val="none" w:sz="0" w:space="0" w:color="auto"/>
        <w:left w:val="none" w:sz="0" w:space="0" w:color="auto"/>
        <w:bottom w:val="none" w:sz="0" w:space="0" w:color="auto"/>
        <w:right w:val="none" w:sz="0" w:space="0" w:color="auto"/>
      </w:divBdr>
    </w:div>
    <w:div w:id="2120487676">
      <w:bodyDiv w:val="1"/>
      <w:marLeft w:val="0"/>
      <w:marRight w:val="0"/>
      <w:marTop w:val="0"/>
      <w:marBottom w:val="0"/>
      <w:divBdr>
        <w:top w:val="none" w:sz="0" w:space="0" w:color="auto"/>
        <w:left w:val="none" w:sz="0" w:space="0" w:color="auto"/>
        <w:bottom w:val="none" w:sz="0" w:space="0" w:color="auto"/>
        <w:right w:val="none" w:sz="0" w:space="0" w:color="auto"/>
      </w:divBdr>
      <w:divsChild>
        <w:div w:id="121511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C34D46F1347BCA3F59B25282464" ma:contentTypeVersion="0" ma:contentTypeDescription="Create a new document." ma:contentTypeScope="" ma:versionID="59ec12369b05e98fd37c93fd38aa8fc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05E6-4D6A-4B71-9539-AEB75DF519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799AFE-7B73-45F8-9518-1F6AE8D94717}">
  <ds:schemaRefs>
    <ds:schemaRef ds:uri="http://schemas.microsoft.com/sharepoint/v3/contenttype/forms"/>
  </ds:schemaRefs>
</ds:datastoreItem>
</file>

<file path=customXml/itemProps3.xml><?xml version="1.0" encoding="utf-8"?>
<ds:datastoreItem xmlns:ds="http://schemas.openxmlformats.org/officeDocument/2006/customXml" ds:itemID="{BD803708-FF7D-4C43-A6EB-591D3196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338317-8F32-964C-B2F0-05460BF6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Pages>
  <Words>4484</Words>
  <Characters>25564</Characters>
  <Application>Microsoft Macintosh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29989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 17-20 Academic Plan Template</dc:title>
  <dc:subject/>
  <dc:creator>dmoyer</dc:creator>
  <cp:keywords/>
  <dc:description/>
  <cp:lastModifiedBy>Gay Kong</cp:lastModifiedBy>
  <cp:revision>10</cp:revision>
  <cp:lastPrinted>2017-04-26T15:14:00Z</cp:lastPrinted>
  <dcterms:created xsi:type="dcterms:W3CDTF">2017-04-26T15:14:00Z</dcterms:created>
  <dcterms:modified xsi:type="dcterms:W3CDTF">2017-04-29T16:35:00Z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0x010100C3ED3C34D46F1347BCA3F59B25282464</vt:lpwstr>
  </property>
</Properties>
</file>